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06CB" w14:textId="09B0091F" w:rsidR="00540955" w:rsidRPr="00FE0A30" w:rsidRDefault="00540955" w:rsidP="00540955">
      <w:pPr>
        <w:spacing w:after="0" w:line="240" w:lineRule="auto"/>
        <w:ind w:right="-1"/>
        <w:jc w:val="center"/>
        <w:rPr>
          <w:rFonts w:ascii="Aptos" w:hAnsi="Aptos"/>
          <w:b/>
          <w:color w:val="404040" w:themeColor="text1" w:themeTint="BF"/>
          <w:sz w:val="32"/>
          <w:szCs w:val="32"/>
        </w:rPr>
      </w:pPr>
      <w:r w:rsidRPr="00FE0A30">
        <w:rPr>
          <w:rFonts w:ascii="Aptos" w:hAnsi="Aptos"/>
          <w:b/>
          <w:color w:val="404040" w:themeColor="text1" w:themeTint="BF"/>
          <w:sz w:val="32"/>
          <w:szCs w:val="32"/>
        </w:rPr>
        <w:t xml:space="preserve">Short Course Syllabus </w:t>
      </w:r>
    </w:p>
    <w:p w14:paraId="0335831A" w14:textId="77777777" w:rsidR="00540955" w:rsidRPr="00FE0A30" w:rsidRDefault="00540955" w:rsidP="00540955">
      <w:pPr>
        <w:ind w:right="-1"/>
        <w:jc w:val="center"/>
        <w:rPr>
          <w:rFonts w:ascii="Aptos" w:hAnsi="Aptos"/>
          <w:i/>
          <w:color w:val="404040" w:themeColor="text1" w:themeTint="BF"/>
          <w:sz w:val="18"/>
          <w:szCs w:val="18"/>
        </w:rPr>
      </w:pPr>
      <w:r w:rsidRPr="00FE0A30">
        <w:rPr>
          <w:rFonts w:ascii="Aptos" w:hAnsi="Aptos"/>
          <w:i/>
          <w:color w:val="404040" w:themeColor="text1" w:themeTint="BF"/>
          <w:sz w:val="28"/>
          <w:szCs w:val="28"/>
        </w:rPr>
        <w:t>Shaista Ikramullah Human Rights Education Centre - Lahore</w:t>
      </w:r>
    </w:p>
    <w:tbl>
      <w:tblPr>
        <w:tblStyle w:val="TableGrid"/>
        <w:tblW w:w="0" w:type="auto"/>
        <w:jc w:val="center"/>
        <w:tblLook w:val="04A0" w:firstRow="1" w:lastRow="0" w:firstColumn="1" w:lastColumn="0" w:noHBand="0" w:noVBand="1"/>
      </w:tblPr>
      <w:tblGrid>
        <w:gridCol w:w="2833"/>
        <w:gridCol w:w="6795"/>
      </w:tblGrid>
      <w:tr w:rsidR="00540955" w:rsidRPr="00FE0A30" w14:paraId="28B3773B" w14:textId="77777777" w:rsidTr="00790AA8">
        <w:trPr>
          <w:cantSplit/>
          <w:jc w:val="center"/>
        </w:trPr>
        <w:tc>
          <w:tcPr>
            <w:tcW w:w="9638" w:type="dxa"/>
            <w:gridSpan w:val="2"/>
            <w:shd w:val="clear" w:color="auto" w:fill="E6EEF7"/>
          </w:tcPr>
          <w:p w14:paraId="36F323DC"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1) Main information</w:t>
            </w:r>
          </w:p>
        </w:tc>
      </w:tr>
      <w:tr w:rsidR="00540955" w:rsidRPr="00FE0A30" w14:paraId="7BEFEC64" w14:textId="77777777" w:rsidTr="00790AA8">
        <w:trPr>
          <w:cantSplit/>
          <w:jc w:val="center"/>
        </w:trPr>
        <w:tc>
          <w:tcPr>
            <w:tcW w:w="2835" w:type="dxa"/>
          </w:tcPr>
          <w:p w14:paraId="07F1E7C8"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Course Title</w:t>
            </w:r>
          </w:p>
        </w:tc>
        <w:tc>
          <w:tcPr>
            <w:tcW w:w="6803" w:type="dxa"/>
          </w:tcPr>
          <w:p w14:paraId="665592DC"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Human Rights Fundamentals</w:t>
            </w:r>
          </w:p>
        </w:tc>
      </w:tr>
      <w:tr w:rsidR="00540955" w:rsidRPr="00FE0A30" w14:paraId="47736B6C" w14:textId="77777777" w:rsidTr="00790AA8">
        <w:trPr>
          <w:cantSplit/>
          <w:jc w:val="center"/>
        </w:trPr>
        <w:tc>
          <w:tcPr>
            <w:tcW w:w="2835" w:type="dxa"/>
          </w:tcPr>
          <w:p w14:paraId="3E4CBCCD"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Duration</w:t>
            </w:r>
          </w:p>
        </w:tc>
        <w:tc>
          <w:tcPr>
            <w:tcW w:w="6803" w:type="dxa"/>
          </w:tcPr>
          <w:p w14:paraId="20F3E3B5"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 xml:space="preserve">10 x 3-hour sessions (over 5 days) 30 hours </w:t>
            </w:r>
          </w:p>
        </w:tc>
      </w:tr>
      <w:tr w:rsidR="00540955" w:rsidRPr="00FE0A30" w14:paraId="751B9093" w14:textId="77777777" w:rsidTr="00790AA8">
        <w:trPr>
          <w:cantSplit/>
          <w:jc w:val="center"/>
        </w:trPr>
        <w:tc>
          <w:tcPr>
            <w:tcW w:w="2835" w:type="dxa"/>
          </w:tcPr>
          <w:p w14:paraId="31ECF1D1" w14:textId="47D5BD33" w:rsidR="00540955" w:rsidRPr="00FE0A30" w:rsidRDefault="00E769A9" w:rsidP="00FE0A30">
            <w:pPr>
              <w:spacing w:after="0"/>
              <w:rPr>
                <w:rFonts w:ascii="Aptos" w:hAnsi="Aptos"/>
                <w:b/>
                <w:color w:val="404040" w:themeColor="text1" w:themeTint="BF"/>
              </w:rPr>
            </w:pPr>
            <w:r w:rsidRPr="00FE0A30">
              <w:rPr>
                <w:rFonts w:ascii="Aptos" w:hAnsi="Aptos"/>
                <w:b/>
                <w:color w:val="404040" w:themeColor="text1" w:themeTint="BF"/>
              </w:rPr>
              <w:t>D</w:t>
            </w:r>
            <w:r w:rsidR="00540955" w:rsidRPr="00FE0A30">
              <w:rPr>
                <w:rFonts w:ascii="Aptos" w:hAnsi="Aptos"/>
                <w:b/>
                <w:color w:val="404040" w:themeColor="text1" w:themeTint="BF"/>
              </w:rPr>
              <w:t>ate</w:t>
            </w:r>
          </w:p>
        </w:tc>
        <w:tc>
          <w:tcPr>
            <w:tcW w:w="6803" w:type="dxa"/>
          </w:tcPr>
          <w:p w14:paraId="6A05A1C2" w14:textId="445FF242" w:rsidR="00540955" w:rsidRPr="00FE0A30" w:rsidRDefault="00F70308" w:rsidP="00FE0A30">
            <w:pPr>
              <w:spacing w:after="0"/>
              <w:rPr>
                <w:rFonts w:ascii="Aptos" w:hAnsi="Aptos"/>
                <w:color w:val="404040" w:themeColor="text1" w:themeTint="BF"/>
              </w:rPr>
            </w:pPr>
            <w:r>
              <w:rPr>
                <w:rFonts w:ascii="Aptos" w:hAnsi="Aptos"/>
                <w:color w:val="404040" w:themeColor="text1" w:themeTint="BF"/>
              </w:rPr>
              <w:t>3</w:t>
            </w:r>
            <w:r w:rsidR="00E769A9" w:rsidRPr="00FE0A30">
              <w:rPr>
                <w:rFonts w:ascii="Aptos" w:hAnsi="Aptos"/>
                <w:color w:val="404040" w:themeColor="text1" w:themeTint="BF"/>
              </w:rPr>
              <w:t xml:space="preserve">-7 August 2026 </w:t>
            </w:r>
          </w:p>
        </w:tc>
      </w:tr>
      <w:tr w:rsidR="00540955" w:rsidRPr="00FE0A30" w14:paraId="63FA7C2C" w14:textId="77777777" w:rsidTr="00790AA8">
        <w:trPr>
          <w:cantSplit/>
          <w:jc w:val="center"/>
        </w:trPr>
        <w:tc>
          <w:tcPr>
            <w:tcW w:w="2835" w:type="dxa"/>
          </w:tcPr>
          <w:p w14:paraId="3D865655"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Delivery mode</w:t>
            </w:r>
          </w:p>
        </w:tc>
        <w:tc>
          <w:tcPr>
            <w:tcW w:w="6803" w:type="dxa"/>
          </w:tcPr>
          <w:p w14:paraId="65AAC954"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 xml:space="preserve">In-person </w:t>
            </w:r>
          </w:p>
        </w:tc>
      </w:tr>
      <w:tr w:rsidR="00540955" w:rsidRPr="00FE0A30" w14:paraId="1FE220D5" w14:textId="77777777" w:rsidTr="00790AA8">
        <w:trPr>
          <w:cantSplit/>
          <w:jc w:val="center"/>
        </w:trPr>
        <w:tc>
          <w:tcPr>
            <w:tcW w:w="2835" w:type="dxa"/>
          </w:tcPr>
          <w:p w14:paraId="1B7A89F7"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Language of instruction</w:t>
            </w:r>
          </w:p>
        </w:tc>
        <w:tc>
          <w:tcPr>
            <w:tcW w:w="6803" w:type="dxa"/>
          </w:tcPr>
          <w:p w14:paraId="470B8460"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English</w:t>
            </w:r>
          </w:p>
        </w:tc>
      </w:tr>
      <w:tr w:rsidR="00540955" w:rsidRPr="00FE0A30" w14:paraId="2B49BC31" w14:textId="77777777" w:rsidTr="00790AA8">
        <w:trPr>
          <w:cantSplit/>
          <w:jc w:val="center"/>
        </w:trPr>
        <w:tc>
          <w:tcPr>
            <w:tcW w:w="2835" w:type="dxa"/>
          </w:tcPr>
          <w:p w14:paraId="41124992"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Instructor</w:t>
            </w:r>
          </w:p>
        </w:tc>
        <w:tc>
          <w:tcPr>
            <w:tcW w:w="6803" w:type="dxa"/>
          </w:tcPr>
          <w:p w14:paraId="759D36BC" w14:textId="3681E585" w:rsidR="00540955" w:rsidRPr="00FE0A30" w:rsidRDefault="00E769A9" w:rsidP="00FE0A30">
            <w:pPr>
              <w:spacing w:after="0"/>
              <w:rPr>
                <w:rFonts w:ascii="Aptos" w:hAnsi="Aptos"/>
                <w:color w:val="404040" w:themeColor="text1" w:themeTint="BF"/>
              </w:rPr>
            </w:pPr>
            <w:r w:rsidRPr="00FE0A30">
              <w:rPr>
                <w:rFonts w:ascii="Aptos" w:hAnsi="Aptos"/>
                <w:color w:val="404040" w:themeColor="text1" w:themeTint="BF"/>
              </w:rPr>
              <w:t xml:space="preserve">Dr </w:t>
            </w:r>
            <w:hyperlink r:id="rId10" w:history="1">
              <w:r w:rsidR="00540955" w:rsidRPr="00FE0A30">
                <w:rPr>
                  <w:rStyle w:val="Hyperlink"/>
                  <w:rFonts w:ascii="Aptos" w:hAnsi="Aptos"/>
                  <w:color w:val="404040" w:themeColor="text1" w:themeTint="BF"/>
                </w:rPr>
                <w:t>Mi</w:t>
              </w:r>
              <w:r w:rsidR="009D6DF4">
                <w:rPr>
                  <w:rStyle w:val="Hyperlink"/>
                  <w:rFonts w:ascii="Aptos" w:hAnsi="Aptos"/>
                  <w:color w:val="404040" w:themeColor="text1" w:themeTint="BF"/>
                </w:rPr>
                <w:t xml:space="preserve">ke </w:t>
              </w:r>
              <w:r w:rsidR="00540955" w:rsidRPr="00FE0A30">
                <w:rPr>
                  <w:rStyle w:val="Hyperlink"/>
                  <w:rFonts w:ascii="Aptos" w:hAnsi="Aptos"/>
                  <w:color w:val="404040" w:themeColor="text1" w:themeTint="BF"/>
                </w:rPr>
                <w:t>Hayes</w:t>
              </w:r>
            </w:hyperlink>
            <w:r w:rsidR="00540955" w:rsidRPr="00FE0A30">
              <w:rPr>
                <w:rFonts w:ascii="Aptos" w:hAnsi="Aptos"/>
                <w:color w:val="404040" w:themeColor="text1" w:themeTint="BF"/>
              </w:rPr>
              <w:t>, Institute of Human Rights and Peace, Mahidol University, Bangkok (Thailand)</w:t>
            </w:r>
            <w:r w:rsidRPr="00FE0A30">
              <w:rPr>
                <w:rFonts w:ascii="Aptos" w:hAnsi="Aptos"/>
                <w:color w:val="404040" w:themeColor="text1" w:themeTint="BF"/>
              </w:rPr>
              <w:t xml:space="preserve"> – Global Campus Asia-Pacific Director</w:t>
            </w:r>
          </w:p>
        </w:tc>
      </w:tr>
      <w:tr w:rsidR="00540955" w:rsidRPr="00FE0A30" w14:paraId="4662595F" w14:textId="77777777" w:rsidTr="00790AA8">
        <w:trPr>
          <w:cantSplit/>
          <w:jc w:val="center"/>
        </w:trPr>
        <w:tc>
          <w:tcPr>
            <w:tcW w:w="2835" w:type="dxa"/>
          </w:tcPr>
          <w:p w14:paraId="46C55ADF"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Contact</w:t>
            </w:r>
          </w:p>
        </w:tc>
        <w:tc>
          <w:tcPr>
            <w:tcW w:w="6803" w:type="dxa"/>
          </w:tcPr>
          <w:p w14:paraId="1C3C0A42"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mikeh.ihrp@gmail.com</w:t>
            </w:r>
          </w:p>
        </w:tc>
      </w:tr>
      <w:tr w:rsidR="00540955" w:rsidRPr="00FE0A30" w14:paraId="3A94713F" w14:textId="77777777" w:rsidTr="00790AA8">
        <w:trPr>
          <w:cantSplit/>
          <w:jc w:val="center"/>
        </w:trPr>
        <w:tc>
          <w:tcPr>
            <w:tcW w:w="2835" w:type="dxa"/>
          </w:tcPr>
          <w:p w14:paraId="460B71B8"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Student profile/target group</w:t>
            </w:r>
          </w:p>
        </w:tc>
        <w:tc>
          <w:tcPr>
            <w:tcW w:w="6803" w:type="dxa"/>
          </w:tcPr>
          <w:p w14:paraId="40168260" w14:textId="160126B4" w:rsidR="00540955" w:rsidRPr="00FE0A30" w:rsidRDefault="00540955" w:rsidP="00FE0A30">
            <w:pPr>
              <w:spacing w:after="0"/>
              <w:ind w:right="-107"/>
              <w:rPr>
                <w:rFonts w:ascii="Aptos" w:hAnsi="Aptos"/>
                <w:color w:val="404040" w:themeColor="text1" w:themeTint="BF"/>
              </w:rPr>
            </w:pPr>
            <w:r w:rsidRPr="00FE0A30">
              <w:rPr>
                <w:rFonts w:ascii="Aptos" w:hAnsi="Aptos"/>
                <w:color w:val="404040" w:themeColor="text1" w:themeTint="BF"/>
              </w:rPr>
              <w:t>Undergraduate students</w:t>
            </w:r>
          </w:p>
        </w:tc>
      </w:tr>
      <w:tr w:rsidR="00540955" w:rsidRPr="00FE0A30" w14:paraId="73E4A65F" w14:textId="77777777" w:rsidTr="00790AA8">
        <w:trPr>
          <w:cantSplit/>
          <w:jc w:val="center"/>
        </w:trPr>
        <w:tc>
          <w:tcPr>
            <w:tcW w:w="2835" w:type="dxa"/>
          </w:tcPr>
          <w:p w14:paraId="6BC94597"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Class size (expected)</w:t>
            </w:r>
          </w:p>
        </w:tc>
        <w:tc>
          <w:tcPr>
            <w:tcW w:w="6803" w:type="dxa"/>
          </w:tcPr>
          <w:p w14:paraId="237FAB8B" w14:textId="5192207F" w:rsidR="00540955" w:rsidRPr="00FE0A30" w:rsidRDefault="003F384A" w:rsidP="00FE0A30">
            <w:pPr>
              <w:spacing w:after="0"/>
              <w:rPr>
                <w:rFonts w:ascii="Aptos" w:hAnsi="Aptos"/>
                <w:color w:val="404040" w:themeColor="text1" w:themeTint="BF"/>
              </w:rPr>
            </w:pPr>
            <w:r>
              <w:rPr>
                <w:rFonts w:ascii="Aptos" w:hAnsi="Aptos"/>
                <w:color w:val="404040" w:themeColor="text1" w:themeTint="BF"/>
              </w:rPr>
              <w:t>25</w:t>
            </w:r>
            <w:r w:rsidR="00540955" w:rsidRPr="00FE0A30">
              <w:rPr>
                <w:rFonts w:ascii="Aptos" w:hAnsi="Aptos"/>
                <w:color w:val="404040" w:themeColor="text1" w:themeTint="BF"/>
              </w:rPr>
              <w:t xml:space="preserve">-30 students </w:t>
            </w:r>
          </w:p>
        </w:tc>
      </w:tr>
    </w:tbl>
    <w:p w14:paraId="25CF712A" w14:textId="77777777" w:rsidR="00540955" w:rsidRPr="00FE0A30" w:rsidRDefault="00540955" w:rsidP="00540955">
      <w:pPr>
        <w:spacing w:after="0"/>
        <w:rPr>
          <w:rFonts w:ascii="Aptos" w:hAnsi="Aptos"/>
          <w:color w:val="404040" w:themeColor="text1" w:themeTint="BF"/>
        </w:rPr>
      </w:pPr>
    </w:p>
    <w:tbl>
      <w:tblPr>
        <w:tblStyle w:val="TableGrid"/>
        <w:tblW w:w="0" w:type="auto"/>
        <w:jc w:val="center"/>
        <w:tblLook w:val="04A0" w:firstRow="1" w:lastRow="0" w:firstColumn="1" w:lastColumn="0" w:noHBand="0" w:noVBand="1"/>
      </w:tblPr>
      <w:tblGrid>
        <w:gridCol w:w="2833"/>
        <w:gridCol w:w="6795"/>
      </w:tblGrid>
      <w:tr w:rsidR="00540955" w:rsidRPr="00FE0A30" w14:paraId="6CF54495" w14:textId="77777777" w:rsidTr="00790AA8">
        <w:trPr>
          <w:cantSplit/>
          <w:jc w:val="center"/>
        </w:trPr>
        <w:tc>
          <w:tcPr>
            <w:tcW w:w="9638" w:type="dxa"/>
            <w:gridSpan w:val="2"/>
            <w:shd w:val="clear" w:color="auto" w:fill="E6EEF7"/>
          </w:tcPr>
          <w:p w14:paraId="22352C68"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2) Course Overview</w:t>
            </w:r>
          </w:p>
        </w:tc>
      </w:tr>
      <w:tr w:rsidR="00540955" w:rsidRPr="00FE0A30" w14:paraId="6F4E3F26" w14:textId="77777777" w:rsidTr="00790AA8">
        <w:trPr>
          <w:cantSplit/>
          <w:jc w:val="center"/>
        </w:trPr>
        <w:tc>
          <w:tcPr>
            <w:tcW w:w="2835" w:type="dxa"/>
          </w:tcPr>
          <w:p w14:paraId="1854E7D1"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General description</w:t>
            </w:r>
          </w:p>
          <w:p w14:paraId="0C4DEEC2" w14:textId="77777777" w:rsidR="00540955" w:rsidRPr="00FE0A30" w:rsidRDefault="00540955" w:rsidP="00FE0A30">
            <w:pPr>
              <w:spacing w:after="0"/>
              <w:rPr>
                <w:rFonts w:ascii="Aptos" w:hAnsi="Aptos"/>
                <w:color w:val="404040" w:themeColor="text1" w:themeTint="BF"/>
              </w:rPr>
            </w:pPr>
          </w:p>
        </w:tc>
        <w:tc>
          <w:tcPr>
            <w:tcW w:w="6803" w:type="dxa"/>
          </w:tcPr>
          <w:p w14:paraId="24CD33F0" w14:textId="5D0D4C90"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This course will outline the major historical, philosophical, legal and institutional contexts of Human Rights. It examines how Human Rights are formulated in the core instruments and the key elements of various rights. There is a focus on the 9 core treaties, and an introduction to the rights of women</w:t>
            </w:r>
            <w:r w:rsidR="00EA7B13" w:rsidRPr="00FE0A30">
              <w:rPr>
                <w:rFonts w:ascii="Aptos" w:hAnsi="Aptos"/>
                <w:color w:val="404040" w:themeColor="text1" w:themeTint="BF"/>
              </w:rPr>
              <w:t xml:space="preserve"> and children</w:t>
            </w:r>
            <w:r w:rsidRPr="00FE0A30">
              <w:rPr>
                <w:rFonts w:ascii="Aptos" w:hAnsi="Aptos"/>
                <w:color w:val="404040" w:themeColor="text1" w:themeTint="BF"/>
              </w:rPr>
              <w:t xml:space="preserve">. The course is intended as an introduction to the basic social, legal, and political issues and how they work in a global context. The course will examine the implementation of Human Rights in Pakistan and relate this more broadly to human rights in Asia and focus specifically on the issues relevant to Pakistan. It will detail current debates on human rights. </w:t>
            </w:r>
          </w:p>
        </w:tc>
      </w:tr>
      <w:tr w:rsidR="00540955" w:rsidRPr="00FE0A30" w14:paraId="524D2829" w14:textId="77777777" w:rsidTr="00790AA8">
        <w:trPr>
          <w:cantSplit/>
          <w:jc w:val="center"/>
        </w:trPr>
        <w:tc>
          <w:tcPr>
            <w:tcW w:w="2835" w:type="dxa"/>
          </w:tcPr>
          <w:p w14:paraId="27D98127"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Structure and duration</w:t>
            </w:r>
          </w:p>
        </w:tc>
        <w:tc>
          <w:tcPr>
            <w:tcW w:w="6803" w:type="dxa"/>
          </w:tcPr>
          <w:p w14:paraId="5E3C81D1" w14:textId="619C5AFC"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The course has 10</w:t>
            </w:r>
            <w:r w:rsidR="009D6DF4">
              <w:rPr>
                <w:rFonts w:ascii="Aptos" w:hAnsi="Aptos"/>
                <w:color w:val="404040" w:themeColor="text1" w:themeTint="BF"/>
              </w:rPr>
              <w:t xml:space="preserve"> </w:t>
            </w:r>
            <w:r w:rsidRPr="00FE0A30">
              <w:rPr>
                <w:rFonts w:ascii="Aptos" w:hAnsi="Aptos"/>
                <w:color w:val="404040" w:themeColor="text1" w:themeTint="BF"/>
              </w:rPr>
              <w:t>3-hour sessions</w:t>
            </w:r>
          </w:p>
        </w:tc>
      </w:tr>
      <w:tr w:rsidR="00540955" w:rsidRPr="00FE0A30" w14:paraId="6FFACC63" w14:textId="77777777" w:rsidTr="00790AA8">
        <w:trPr>
          <w:cantSplit/>
          <w:jc w:val="center"/>
        </w:trPr>
        <w:tc>
          <w:tcPr>
            <w:tcW w:w="2835" w:type="dxa"/>
          </w:tcPr>
          <w:p w14:paraId="750A82AF"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Local relevance</w:t>
            </w:r>
          </w:p>
        </w:tc>
        <w:tc>
          <w:tcPr>
            <w:tcW w:w="6803" w:type="dxa"/>
          </w:tcPr>
          <w:p w14:paraId="2F4472F4"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Application of international standards to Pakistan</w:t>
            </w:r>
          </w:p>
        </w:tc>
      </w:tr>
      <w:tr w:rsidR="00540955" w:rsidRPr="00FE0A30" w14:paraId="7D4863D7" w14:textId="77777777" w:rsidTr="00790AA8">
        <w:trPr>
          <w:cantSplit/>
          <w:jc w:val="center"/>
        </w:trPr>
        <w:tc>
          <w:tcPr>
            <w:tcW w:w="2835" w:type="dxa"/>
          </w:tcPr>
          <w:p w14:paraId="037FD254"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Entry requirements</w:t>
            </w:r>
          </w:p>
        </w:tc>
        <w:tc>
          <w:tcPr>
            <w:tcW w:w="6803" w:type="dxa"/>
          </w:tcPr>
          <w:p w14:paraId="59B48468" w14:textId="77777777" w:rsidR="00540955" w:rsidRPr="00FE0A30" w:rsidRDefault="00540955" w:rsidP="00FE0A30">
            <w:pPr>
              <w:spacing w:after="0"/>
              <w:rPr>
                <w:rFonts w:ascii="Aptos" w:hAnsi="Aptos"/>
                <w:color w:val="404040" w:themeColor="text1" w:themeTint="BF"/>
                <w:highlight w:val="yellow"/>
              </w:rPr>
            </w:pPr>
            <w:r w:rsidRPr="00FE0A30">
              <w:rPr>
                <w:rFonts w:ascii="Aptos" w:hAnsi="Aptos"/>
                <w:color w:val="404040" w:themeColor="text1" w:themeTint="BF"/>
              </w:rPr>
              <w:t>No requirements, but at the level of a first-year undergraduate (or GE level) university course</w:t>
            </w:r>
          </w:p>
        </w:tc>
      </w:tr>
    </w:tbl>
    <w:p w14:paraId="5D2B3C0B" w14:textId="77777777" w:rsidR="00540955" w:rsidRPr="00FE0A30" w:rsidRDefault="00540955" w:rsidP="00540955">
      <w:pPr>
        <w:spacing w:after="0"/>
        <w:rPr>
          <w:rFonts w:ascii="Aptos" w:hAnsi="Aptos"/>
          <w:color w:val="404040" w:themeColor="text1" w:themeTint="BF"/>
        </w:rPr>
      </w:pPr>
    </w:p>
    <w:tbl>
      <w:tblPr>
        <w:tblStyle w:val="TableGrid"/>
        <w:tblW w:w="0" w:type="auto"/>
        <w:jc w:val="center"/>
        <w:tblLook w:val="04A0" w:firstRow="1" w:lastRow="0" w:firstColumn="1" w:lastColumn="0" w:noHBand="0" w:noVBand="1"/>
      </w:tblPr>
      <w:tblGrid>
        <w:gridCol w:w="2832"/>
        <w:gridCol w:w="6796"/>
      </w:tblGrid>
      <w:tr w:rsidR="00540955" w:rsidRPr="00FE0A30" w14:paraId="7060362F" w14:textId="77777777" w:rsidTr="00FE0A30">
        <w:trPr>
          <w:cantSplit/>
          <w:jc w:val="center"/>
        </w:trPr>
        <w:tc>
          <w:tcPr>
            <w:tcW w:w="9628" w:type="dxa"/>
            <w:gridSpan w:val="2"/>
            <w:shd w:val="clear" w:color="auto" w:fill="E6EEF7"/>
          </w:tcPr>
          <w:p w14:paraId="5EAB6576"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3) Learning Objectives</w:t>
            </w:r>
          </w:p>
        </w:tc>
      </w:tr>
      <w:tr w:rsidR="00540955" w:rsidRPr="00FE0A30" w14:paraId="2652EA7A" w14:textId="77777777" w:rsidTr="00FE0A30">
        <w:trPr>
          <w:cantSplit/>
          <w:jc w:val="center"/>
        </w:trPr>
        <w:tc>
          <w:tcPr>
            <w:tcW w:w="2832" w:type="dxa"/>
          </w:tcPr>
          <w:p w14:paraId="360B8C81"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General objective</w:t>
            </w:r>
          </w:p>
        </w:tc>
        <w:tc>
          <w:tcPr>
            <w:tcW w:w="6796" w:type="dxa"/>
          </w:tcPr>
          <w:p w14:paraId="4B557DB0" w14:textId="4607BD17" w:rsidR="009D6DF4" w:rsidRDefault="009D6DF4" w:rsidP="00FE0A30">
            <w:pPr>
              <w:spacing w:after="0"/>
              <w:rPr>
                <w:rFonts w:ascii="Aptos" w:hAnsi="Aptos"/>
                <w:color w:val="404040" w:themeColor="text1" w:themeTint="BF"/>
              </w:rPr>
            </w:pPr>
            <w:r>
              <w:rPr>
                <w:rFonts w:ascii="Aptos" w:hAnsi="Aptos"/>
                <w:color w:val="404040" w:themeColor="text1" w:themeTint="BF"/>
              </w:rPr>
              <w:t>Describe the meaning and purpose of human rights</w:t>
            </w:r>
          </w:p>
          <w:p w14:paraId="741A0C33" w14:textId="7E48D663" w:rsidR="00540955" w:rsidRPr="00FE0A30" w:rsidRDefault="009D6DF4" w:rsidP="00FE0A30">
            <w:pPr>
              <w:spacing w:after="0"/>
              <w:rPr>
                <w:rFonts w:ascii="Aptos" w:hAnsi="Aptos"/>
                <w:color w:val="404040" w:themeColor="text1" w:themeTint="BF"/>
              </w:rPr>
            </w:pPr>
            <w:r>
              <w:rPr>
                <w:rFonts w:ascii="Aptos" w:hAnsi="Aptos"/>
                <w:color w:val="404040" w:themeColor="text1" w:themeTint="BF"/>
              </w:rPr>
              <w:t xml:space="preserve">Apply </w:t>
            </w:r>
            <w:r w:rsidR="00540955" w:rsidRPr="00FE0A30">
              <w:rPr>
                <w:rFonts w:ascii="Aptos" w:hAnsi="Aptos"/>
                <w:color w:val="404040" w:themeColor="text1" w:themeTint="BF"/>
              </w:rPr>
              <w:t>fundamental principles and standards of international human rights</w:t>
            </w:r>
            <w:r>
              <w:rPr>
                <w:rFonts w:ascii="Aptos" w:hAnsi="Aptos"/>
                <w:color w:val="404040" w:themeColor="text1" w:themeTint="BF"/>
              </w:rPr>
              <w:t xml:space="preserve"> to local situations.</w:t>
            </w:r>
          </w:p>
        </w:tc>
      </w:tr>
      <w:tr w:rsidR="00540955" w:rsidRPr="00FE0A30" w14:paraId="4FD89970" w14:textId="77777777" w:rsidTr="00FE0A30">
        <w:trPr>
          <w:cantSplit/>
          <w:trHeight w:val="2828"/>
          <w:jc w:val="center"/>
        </w:trPr>
        <w:tc>
          <w:tcPr>
            <w:tcW w:w="2832" w:type="dxa"/>
          </w:tcPr>
          <w:p w14:paraId="55FA1E2A"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lastRenderedPageBreak/>
              <w:t>Specific objectives</w:t>
            </w:r>
          </w:p>
        </w:tc>
        <w:tc>
          <w:tcPr>
            <w:tcW w:w="6796" w:type="dxa"/>
          </w:tcPr>
          <w:p w14:paraId="776414E9" w14:textId="77777777" w:rsidR="00540955" w:rsidRPr="00FE0A30" w:rsidRDefault="00540955" w:rsidP="00FE0A30">
            <w:pPr>
              <w:tabs>
                <w:tab w:val="left" w:pos="1701"/>
              </w:tabs>
              <w:spacing w:after="0"/>
              <w:ind w:left="851" w:hanging="851"/>
              <w:rPr>
                <w:rFonts w:ascii="Aptos" w:hAnsi="Aptos"/>
                <w:color w:val="404040" w:themeColor="text1" w:themeTint="BF"/>
              </w:rPr>
            </w:pPr>
            <w:r w:rsidRPr="00FE0A30">
              <w:rPr>
                <w:rFonts w:ascii="Aptos" w:hAnsi="Aptos"/>
                <w:color w:val="404040" w:themeColor="text1" w:themeTint="BF"/>
              </w:rPr>
              <w:t xml:space="preserve">At the completion of the course, the student will be able to: </w:t>
            </w:r>
          </w:p>
          <w:p w14:paraId="55831ED0" w14:textId="77777777" w:rsidR="00540955" w:rsidRPr="00FE0A30" w:rsidRDefault="00540955" w:rsidP="00FE0A30">
            <w:pPr>
              <w:pStyle w:val="ListParagraph"/>
              <w:numPr>
                <w:ilvl w:val="0"/>
                <w:numId w:val="1"/>
              </w:numPr>
              <w:tabs>
                <w:tab w:val="left" w:pos="540"/>
                <w:tab w:val="left" w:pos="990"/>
                <w:tab w:val="left" w:pos="2880"/>
              </w:tabs>
              <w:spacing w:after="0" w:line="240" w:lineRule="auto"/>
              <w:jc w:val="both"/>
              <w:rPr>
                <w:rFonts w:ascii="Aptos" w:hAnsi="Aptos"/>
                <w:color w:val="404040" w:themeColor="text1" w:themeTint="BF"/>
              </w:rPr>
            </w:pPr>
            <w:r w:rsidRPr="00FE0A30">
              <w:rPr>
                <w:rFonts w:ascii="Aptos" w:hAnsi="Aptos"/>
                <w:color w:val="404040" w:themeColor="text1" w:themeTint="BF"/>
              </w:rPr>
              <w:t>Describe the historical formation and philosophical rationale of Human Rights</w:t>
            </w:r>
          </w:p>
          <w:p w14:paraId="2241E842" w14:textId="77777777" w:rsidR="00540955" w:rsidRPr="00FE0A30" w:rsidRDefault="00540955" w:rsidP="00FE0A30">
            <w:pPr>
              <w:pStyle w:val="ListParagraph"/>
              <w:numPr>
                <w:ilvl w:val="0"/>
                <w:numId w:val="1"/>
              </w:numPr>
              <w:tabs>
                <w:tab w:val="left" w:pos="540"/>
                <w:tab w:val="left" w:pos="990"/>
                <w:tab w:val="left" w:pos="2880"/>
              </w:tabs>
              <w:spacing w:after="0" w:line="240" w:lineRule="auto"/>
              <w:jc w:val="both"/>
              <w:rPr>
                <w:rFonts w:ascii="Aptos" w:hAnsi="Aptos"/>
                <w:color w:val="404040" w:themeColor="text1" w:themeTint="BF"/>
              </w:rPr>
            </w:pPr>
            <w:r w:rsidRPr="00FE0A30">
              <w:rPr>
                <w:rFonts w:ascii="Aptos" w:hAnsi="Aptos"/>
                <w:color w:val="404040" w:themeColor="text1" w:themeTint="BF"/>
              </w:rPr>
              <w:t>Detail the contents of the core Human Rights treaties</w:t>
            </w:r>
          </w:p>
          <w:p w14:paraId="5577E585" w14:textId="77777777" w:rsidR="00540955" w:rsidRPr="00FE0A30" w:rsidRDefault="00540955" w:rsidP="00FE0A30">
            <w:pPr>
              <w:pStyle w:val="ListParagraph"/>
              <w:numPr>
                <w:ilvl w:val="0"/>
                <w:numId w:val="1"/>
              </w:numPr>
              <w:tabs>
                <w:tab w:val="left" w:pos="540"/>
                <w:tab w:val="left" w:pos="990"/>
                <w:tab w:val="left" w:pos="2880"/>
              </w:tabs>
              <w:spacing w:after="0" w:line="240" w:lineRule="auto"/>
              <w:jc w:val="both"/>
              <w:rPr>
                <w:rFonts w:ascii="Aptos" w:hAnsi="Aptos"/>
                <w:color w:val="404040" w:themeColor="text1" w:themeTint="BF"/>
              </w:rPr>
            </w:pPr>
            <w:r w:rsidRPr="00FE0A30">
              <w:rPr>
                <w:rFonts w:ascii="Aptos" w:hAnsi="Aptos"/>
                <w:color w:val="404040" w:themeColor="text1" w:themeTint="BF"/>
              </w:rPr>
              <w:t>Explain major contemporary debates on Human Rights</w:t>
            </w:r>
          </w:p>
          <w:p w14:paraId="73AD0C56" w14:textId="77777777" w:rsidR="00540955" w:rsidRPr="00FE0A30" w:rsidRDefault="00540955" w:rsidP="00FE0A30">
            <w:pPr>
              <w:pStyle w:val="ListParagraph"/>
              <w:numPr>
                <w:ilvl w:val="0"/>
                <w:numId w:val="1"/>
              </w:numPr>
              <w:tabs>
                <w:tab w:val="left" w:pos="540"/>
                <w:tab w:val="left" w:pos="990"/>
                <w:tab w:val="left" w:pos="2880"/>
              </w:tabs>
              <w:spacing w:after="0"/>
              <w:jc w:val="both"/>
              <w:rPr>
                <w:rFonts w:ascii="Aptos" w:hAnsi="Aptos"/>
                <w:color w:val="404040" w:themeColor="text1" w:themeTint="BF"/>
              </w:rPr>
            </w:pPr>
            <w:r w:rsidRPr="00FE0A30">
              <w:rPr>
                <w:rFonts w:ascii="Aptos" w:hAnsi="Aptos"/>
                <w:color w:val="404040" w:themeColor="text1" w:themeTint="BF"/>
              </w:rPr>
              <w:t>Outline Human Rights issues of current importance in Pakistan</w:t>
            </w:r>
          </w:p>
          <w:p w14:paraId="50BF2418" w14:textId="77777777" w:rsidR="00540955" w:rsidRPr="00FE0A30" w:rsidRDefault="00540955" w:rsidP="00FE0A30">
            <w:pPr>
              <w:pStyle w:val="ListParagraph"/>
              <w:numPr>
                <w:ilvl w:val="0"/>
                <w:numId w:val="1"/>
              </w:numPr>
              <w:tabs>
                <w:tab w:val="left" w:pos="540"/>
                <w:tab w:val="left" w:pos="990"/>
                <w:tab w:val="left" w:pos="2880"/>
              </w:tabs>
              <w:spacing w:after="0"/>
              <w:jc w:val="both"/>
              <w:rPr>
                <w:rFonts w:ascii="Aptos" w:hAnsi="Aptos"/>
                <w:color w:val="404040" w:themeColor="text1" w:themeTint="BF"/>
                <w:lang w:val="en-GB"/>
              </w:rPr>
            </w:pPr>
            <w:r w:rsidRPr="00FE0A30">
              <w:rPr>
                <w:rFonts w:ascii="Aptos" w:hAnsi="Aptos"/>
                <w:color w:val="404040" w:themeColor="text1" w:themeTint="BF"/>
              </w:rPr>
              <w:t>Describe protection of human rights by the United Nations, civil society, and the Pakistan Government.</w:t>
            </w:r>
          </w:p>
        </w:tc>
      </w:tr>
    </w:tbl>
    <w:p w14:paraId="2C37268A" w14:textId="77777777" w:rsidR="00FE0A30" w:rsidRPr="00FE0A30" w:rsidRDefault="00FE0A30" w:rsidP="00540955">
      <w:pPr>
        <w:spacing w:after="0"/>
        <w:rPr>
          <w:rFonts w:ascii="Aptos" w:hAnsi="Aptos"/>
          <w:color w:val="404040" w:themeColor="text1" w:themeTint="BF"/>
        </w:rPr>
      </w:pPr>
    </w:p>
    <w:tbl>
      <w:tblPr>
        <w:tblStyle w:val="TableGrid"/>
        <w:tblW w:w="0" w:type="auto"/>
        <w:jc w:val="center"/>
        <w:tblLook w:val="04A0" w:firstRow="1" w:lastRow="0" w:firstColumn="1" w:lastColumn="0" w:noHBand="0" w:noVBand="1"/>
      </w:tblPr>
      <w:tblGrid>
        <w:gridCol w:w="2832"/>
        <w:gridCol w:w="6796"/>
      </w:tblGrid>
      <w:tr w:rsidR="00FE0A30" w:rsidRPr="00FE0A30" w14:paraId="3B159E10" w14:textId="77777777" w:rsidTr="00FE0A30">
        <w:trPr>
          <w:cantSplit/>
          <w:jc w:val="center"/>
        </w:trPr>
        <w:tc>
          <w:tcPr>
            <w:tcW w:w="9628" w:type="dxa"/>
            <w:gridSpan w:val="2"/>
            <w:shd w:val="clear" w:color="auto" w:fill="E6EEF7"/>
          </w:tcPr>
          <w:p w14:paraId="05196A74" w14:textId="00225E04" w:rsidR="00FE0A30" w:rsidRPr="00FE0A30" w:rsidRDefault="00FE0A30" w:rsidP="00FE0A30">
            <w:pPr>
              <w:spacing w:after="0"/>
              <w:rPr>
                <w:rFonts w:ascii="Aptos" w:hAnsi="Aptos"/>
                <w:color w:val="404040" w:themeColor="text1" w:themeTint="BF"/>
              </w:rPr>
            </w:pPr>
            <w:r w:rsidRPr="00FE0A30">
              <w:rPr>
                <w:rFonts w:ascii="Aptos" w:hAnsi="Aptos"/>
                <w:b/>
                <w:color w:val="404040" w:themeColor="text1" w:themeTint="BF"/>
              </w:rPr>
              <w:t>4) Teaching and Learning Approach</w:t>
            </w:r>
          </w:p>
        </w:tc>
      </w:tr>
      <w:tr w:rsidR="00FE0A30" w:rsidRPr="00FE0A30" w14:paraId="56E9931F" w14:textId="77777777" w:rsidTr="00FE0A30">
        <w:trPr>
          <w:cantSplit/>
          <w:jc w:val="center"/>
        </w:trPr>
        <w:tc>
          <w:tcPr>
            <w:tcW w:w="2832" w:type="dxa"/>
          </w:tcPr>
          <w:p w14:paraId="475D8EF3" w14:textId="49EA6A27" w:rsidR="00FE0A30" w:rsidRPr="00FE0A30" w:rsidRDefault="00FE0A30" w:rsidP="00FE0A30">
            <w:pPr>
              <w:spacing w:after="0"/>
              <w:rPr>
                <w:rFonts w:ascii="Aptos" w:hAnsi="Aptos"/>
                <w:color w:val="404040" w:themeColor="text1" w:themeTint="BF"/>
              </w:rPr>
            </w:pPr>
            <w:r w:rsidRPr="00FE0A30">
              <w:rPr>
                <w:rFonts w:ascii="Aptos" w:hAnsi="Aptos"/>
                <w:b/>
                <w:color w:val="404040" w:themeColor="text1" w:themeTint="BF"/>
              </w:rPr>
              <w:t>Learning methodology</w:t>
            </w:r>
          </w:p>
        </w:tc>
        <w:tc>
          <w:tcPr>
            <w:tcW w:w="6796" w:type="dxa"/>
          </w:tcPr>
          <w:p w14:paraId="6B41D086" w14:textId="196DAAB0" w:rsidR="00FE0A30" w:rsidRPr="00FE0A30" w:rsidRDefault="00FE0A30" w:rsidP="00FE0A30">
            <w:pPr>
              <w:spacing w:after="0"/>
              <w:rPr>
                <w:rFonts w:ascii="Aptos" w:hAnsi="Aptos"/>
                <w:color w:val="404040" w:themeColor="text1" w:themeTint="BF"/>
                <w:lang w:val="en-GB"/>
              </w:rPr>
            </w:pPr>
            <w:r w:rsidRPr="00FE0A30">
              <w:rPr>
                <w:rFonts w:ascii="Aptos" w:hAnsi="Aptos"/>
                <w:color w:val="404040" w:themeColor="text1" w:themeTint="BF"/>
              </w:rPr>
              <w:t>Short lectures and presentations complemented with learning exercises and group work</w:t>
            </w:r>
          </w:p>
        </w:tc>
      </w:tr>
      <w:tr w:rsidR="00FE0A30" w:rsidRPr="00FE0A30" w14:paraId="16C03DBE" w14:textId="77777777" w:rsidTr="00FE0A30">
        <w:trPr>
          <w:cantSplit/>
          <w:jc w:val="center"/>
        </w:trPr>
        <w:tc>
          <w:tcPr>
            <w:tcW w:w="2832" w:type="dxa"/>
          </w:tcPr>
          <w:p w14:paraId="529C57B4" w14:textId="40F73AC0" w:rsidR="00FE0A30" w:rsidRPr="00FE0A30" w:rsidRDefault="00FE0A30" w:rsidP="00FE0A30">
            <w:pPr>
              <w:spacing w:after="0"/>
              <w:rPr>
                <w:rFonts w:ascii="Aptos" w:hAnsi="Aptos"/>
                <w:color w:val="404040" w:themeColor="text1" w:themeTint="BF"/>
              </w:rPr>
            </w:pPr>
            <w:r w:rsidRPr="00FE0A30">
              <w:rPr>
                <w:rFonts w:ascii="Aptos" w:hAnsi="Aptos"/>
                <w:b/>
                <w:color w:val="404040" w:themeColor="text1" w:themeTint="BF"/>
              </w:rPr>
              <w:t>Student practice</w:t>
            </w:r>
          </w:p>
        </w:tc>
        <w:tc>
          <w:tcPr>
            <w:tcW w:w="6796" w:type="dxa"/>
          </w:tcPr>
          <w:p w14:paraId="52DD818F" w14:textId="1F39E23A" w:rsidR="00FE0A30" w:rsidRPr="00FE0A30" w:rsidRDefault="00FE0A30" w:rsidP="00FE0A30">
            <w:pPr>
              <w:spacing w:after="0"/>
              <w:rPr>
                <w:rFonts w:ascii="Aptos" w:hAnsi="Aptos"/>
                <w:color w:val="404040" w:themeColor="text1" w:themeTint="BF"/>
              </w:rPr>
            </w:pPr>
            <w:r w:rsidRPr="00FE0A30">
              <w:rPr>
                <w:rFonts w:ascii="Aptos" w:hAnsi="Aptos"/>
                <w:color w:val="404040" w:themeColor="text1" w:themeTint="BF"/>
              </w:rPr>
              <w:t>Completion of group exercises and in-class quizzes</w:t>
            </w:r>
          </w:p>
        </w:tc>
      </w:tr>
      <w:tr w:rsidR="00FE0A30" w:rsidRPr="00FE0A30" w14:paraId="5EBA97BD" w14:textId="77777777" w:rsidTr="00FE0A30">
        <w:trPr>
          <w:cantSplit/>
          <w:jc w:val="center"/>
        </w:trPr>
        <w:tc>
          <w:tcPr>
            <w:tcW w:w="2832" w:type="dxa"/>
          </w:tcPr>
          <w:p w14:paraId="59BE0292" w14:textId="6795B6C2" w:rsidR="00FE0A30" w:rsidRPr="00FE0A30" w:rsidRDefault="00FE0A30" w:rsidP="00FE0A30">
            <w:pPr>
              <w:spacing w:after="0"/>
              <w:rPr>
                <w:rFonts w:ascii="Aptos" w:hAnsi="Aptos"/>
                <w:color w:val="404040" w:themeColor="text1" w:themeTint="BF"/>
              </w:rPr>
            </w:pPr>
            <w:r w:rsidRPr="00FE0A30">
              <w:rPr>
                <w:rFonts w:ascii="Aptos" w:hAnsi="Aptos"/>
                <w:b/>
                <w:color w:val="404040" w:themeColor="text1" w:themeTint="BF"/>
              </w:rPr>
              <w:t>Tools and platforms</w:t>
            </w:r>
          </w:p>
        </w:tc>
        <w:tc>
          <w:tcPr>
            <w:tcW w:w="6796" w:type="dxa"/>
          </w:tcPr>
          <w:p w14:paraId="697593F9" w14:textId="0AA89F12" w:rsidR="00FE0A30" w:rsidRPr="00FE0A30" w:rsidRDefault="00FE0A30" w:rsidP="00FE0A30">
            <w:pPr>
              <w:spacing w:after="0"/>
              <w:rPr>
                <w:rFonts w:ascii="Aptos" w:hAnsi="Aptos"/>
                <w:color w:val="404040" w:themeColor="text1" w:themeTint="BF"/>
              </w:rPr>
            </w:pPr>
            <w:r w:rsidRPr="00FE0A30">
              <w:rPr>
                <w:rFonts w:ascii="Aptos" w:hAnsi="Aptos"/>
                <w:color w:val="404040" w:themeColor="text1" w:themeTint="BF"/>
              </w:rPr>
              <w:t>Access to learning resources only</w:t>
            </w:r>
          </w:p>
        </w:tc>
      </w:tr>
    </w:tbl>
    <w:p w14:paraId="2F772EDD" w14:textId="77777777" w:rsidR="00FE0A30" w:rsidRPr="00FE0A30" w:rsidRDefault="00FE0A30" w:rsidP="00540955">
      <w:pPr>
        <w:spacing w:after="0"/>
        <w:rPr>
          <w:rFonts w:ascii="Aptos" w:hAnsi="Aptos"/>
          <w:color w:val="404040" w:themeColor="text1" w:themeTint="BF"/>
        </w:rPr>
      </w:pPr>
    </w:p>
    <w:tbl>
      <w:tblPr>
        <w:tblStyle w:val="TableGrid"/>
        <w:tblW w:w="0" w:type="auto"/>
        <w:jc w:val="center"/>
        <w:tblLook w:val="04A0" w:firstRow="1" w:lastRow="0" w:firstColumn="1" w:lastColumn="0" w:noHBand="0" w:noVBand="1"/>
      </w:tblPr>
      <w:tblGrid>
        <w:gridCol w:w="2833"/>
        <w:gridCol w:w="6795"/>
      </w:tblGrid>
      <w:tr w:rsidR="00540955" w:rsidRPr="00FE0A30" w14:paraId="61ED9241" w14:textId="77777777" w:rsidTr="00790AA8">
        <w:trPr>
          <w:cantSplit/>
          <w:jc w:val="center"/>
        </w:trPr>
        <w:tc>
          <w:tcPr>
            <w:tcW w:w="9638" w:type="dxa"/>
            <w:gridSpan w:val="2"/>
            <w:shd w:val="clear" w:color="auto" w:fill="E6EEF7"/>
          </w:tcPr>
          <w:p w14:paraId="00EB677B"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5) Resources and Materials</w:t>
            </w:r>
          </w:p>
        </w:tc>
      </w:tr>
      <w:tr w:rsidR="00540955" w:rsidRPr="00FE0A30" w14:paraId="7CE11F8C" w14:textId="77777777" w:rsidTr="00790AA8">
        <w:trPr>
          <w:cantSplit/>
          <w:jc w:val="center"/>
        </w:trPr>
        <w:tc>
          <w:tcPr>
            <w:tcW w:w="2835" w:type="dxa"/>
          </w:tcPr>
          <w:p w14:paraId="7210A6C5"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Required materials</w:t>
            </w:r>
          </w:p>
        </w:tc>
        <w:tc>
          <w:tcPr>
            <w:tcW w:w="6803" w:type="dxa"/>
          </w:tcPr>
          <w:p w14:paraId="3756CFE2" w14:textId="77777777" w:rsidR="00540955" w:rsidRDefault="00540955" w:rsidP="00FE0A30">
            <w:pPr>
              <w:spacing w:after="0"/>
              <w:rPr>
                <w:rFonts w:ascii="Aptos" w:hAnsi="Aptos"/>
                <w:color w:val="404040" w:themeColor="text1" w:themeTint="BF"/>
                <w:lang w:val="pt-BR"/>
              </w:rPr>
            </w:pPr>
            <w:r w:rsidRPr="00FE0A30">
              <w:rPr>
                <w:rFonts w:ascii="Aptos" w:hAnsi="Aptos"/>
                <w:color w:val="404040" w:themeColor="text1" w:themeTint="BF"/>
                <w:lang w:val="pt-BR"/>
              </w:rPr>
              <w:t xml:space="preserve">Readings, learning exercises </w:t>
            </w:r>
          </w:p>
          <w:p w14:paraId="6A9810E1" w14:textId="77777777" w:rsidR="00FE0A30" w:rsidRPr="00FE0A30" w:rsidRDefault="00FE0A30" w:rsidP="00FE0A30">
            <w:pPr>
              <w:spacing w:after="0"/>
              <w:rPr>
                <w:rFonts w:ascii="Aptos" w:hAnsi="Aptos"/>
                <w:color w:val="404040" w:themeColor="text1" w:themeTint="BF"/>
                <w:sz w:val="2"/>
                <w:szCs w:val="2"/>
                <w:lang w:val="pt-BR"/>
              </w:rPr>
            </w:pPr>
          </w:p>
          <w:p w14:paraId="6668A48C" w14:textId="6B0135F5" w:rsidR="00FE0A30" w:rsidRPr="00FE0A30" w:rsidRDefault="00FE0A30" w:rsidP="00FE0A30">
            <w:pPr>
              <w:tabs>
                <w:tab w:val="left" w:pos="1701"/>
              </w:tabs>
              <w:spacing w:after="0" w:line="240" w:lineRule="auto"/>
              <w:rPr>
                <w:rFonts w:ascii="Aptos" w:hAnsi="Aptos"/>
                <w:color w:val="404040" w:themeColor="text1" w:themeTint="BF"/>
              </w:rPr>
            </w:pPr>
            <w:r>
              <w:rPr>
                <w:rFonts w:ascii="Aptos" w:hAnsi="Aptos"/>
                <w:color w:val="404040" w:themeColor="text1" w:themeTint="BF"/>
              </w:rPr>
              <w:t>Note: t</w:t>
            </w:r>
            <w:r w:rsidRPr="00FE0A30">
              <w:rPr>
                <w:rFonts w:ascii="Aptos" w:hAnsi="Aptos"/>
                <w:color w:val="404040" w:themeColor="text1" w:themeTint="BF"/>
              </w:rPr>
              <w:t xml:space="preserve">his course can use a modified version of the textbook: </w:t>
            </w:r>
            <w:bookmarkStart w:id="0" w:name="_Hlk226464141"/>
            <w:r w:rsidRPr="00FE0A30">
              <w:rPr>
                <w:rFonts w:ascii="Aptos" w:hAnsi="Aptos"/>
                <w:color w:val="404040" w:themeColor="text1" w:themeTint="BF"/>
              </w:rPr>
              <w:t xml:space="preserve">SHAPE-SEA, 2022 (second ed). </w:t>
            </w:r>
            <w:r w:rsidRPr="00FE0A30">
              <w:rPr>
                <w:rFonts w:ascii="Aptos" w:hAnsi="Aptos"/>
                <w:i/>
                <w:iCs/>
                <w:color w:val="404040" w:themeColor="text1" w:themeTint="BF"/>
              </w:rPr>
              <w:t>An Introduction to Human Rights in Southeast Asia: A Textbook for Undergraduates</w:t>
            </w:r>
            <w:r w:rsidRPr="00FE0A30">
              <w:rPr>
                <w:rFonts w:ascii="Aptos" w:hAnsi="Aptos"/>
                <w:color w:val="404040" w:themeColor="text1" w:themeTint="BF"/>
              </w:rPr>
              <w:t>. Bangkok: SEAHRN,</w:t>
            </w:r>
            <w:bookmarkEnd w:id="0"/>
            <w:r w:rsidRPr="00FE0A30">
              <w:rPr>
                <w:rFonts w:ascii="Aptos" w:hAnsi="Aptos"/>
                <w:color w:val="404040" w:themeColor="text1" w:themeTint="BF"/>
              </w:rPr>
              <w:t xml:space="preserve"> available </w:t>
            </w:r>
            <w:hyperlink r:id="rId11" w:history="1">
              <w:r w:rsidRPr="00FE0A30">
                <w:rPr>
                  <w:rStyle w:val="Hyperlink"/>
                  <w:rFonts w:ascii="Aptos" w:hAnsi="Aptos"/>
                  <w:color w:val="404040" w:themeColor="text1" w:themeTint="BF"/>
                </w:rPr>
                <w:t>here</w:t>
              </w:r>
            </w:hyperlink>
            <w:r w:rsidRPr="00FE0A30">
              <w:rPr>
                <w:rFonts w:ascii="Aptos" w:hAnsi="Aptos"/>
                <w:color w:val="404040" w:themeColor="text1" w:themeTint="BF"/>
              </w:rPr>
              <w:t xml:space="preserve">. </w:t>
            </w:r>
          </w:p>
          <w:p w14:paraId="03DAD319" w14:textId="77777777" w:rsidR="00FE0A30" w:rsidRPr="00FE0A30" w:rsidRDefault="00FE0A30" w:rsidP="00FE0A30">
            <w:pPr>
              <w:spacing w:after="0"/>
              <w:rPr>
                <w:rFonts w:ascii="Aptos" w:hAnsi="Aptos"/>
                <w:color w:val="404040" w:themeColor="text1" w:themeTint="BF"/>
                <w:sz w:val="6"/>
                <w:szCs w:val="6"/>
                <w:lang w:val="pt-BR"/>
              </w:rPr>
            </w:pPr>
          </w:p>
        </w:tc>
      </w:tr>
      <w:tr w:rsidR="00540955" w:rsidRPr="00FE0A30" w14:paraId="6F46435A" w14:textId="77777777" w:rsidTr="00790AA8">
        <w:trPr>
          <w:cantSplit/>
          <w:jc w:val="center"/>
        </w:trPr>
        <w:tc>
          <w:tcPr>
            <w:tcW w:w="2835" w:type="dxa"/>
          </w:tcPr>
          <w:p w14:paraId="63844A46" w14:textId="77777777" w:rsidR="00540955" w:rsidRPr="00FE0A30" w:rsidRDefault="00540955" w:rsidP="00FE0A30">
            <w:pPr>
              <w:spacing w:after="0"/>
              <w:rPr>
                <w:rFonts w:ascii="Aptos" w:hAnsi="Aptos"/>
                <w:color w:val="404040" w:themeColor="text1" w:themeTint="BF"/>
              </w:rPr>
            </w:pPr>
            <w:r w:rsidRPr="00FE0A30">
              <w:rPr>
                <w:rFonts w:ascii="Aptos" w:hAnsi="Aptos"/>
                <w:b/>
                <w:color w:val="404040" w:themeColor="text1" w:themeTint="BF"/>
              </w:rPr>
              <w:t>Optional materials</w:t>
            </w:r>
          </w:p>
        </w:tc>
        <w:tc>
          <w:tcPr>
            <w:tcW w:w="6803" w:type="dxa"/>
          </w:tcPr>
          <w:p w14:paraId="6522488D" w14:textId="77777777" w:rsidR="00540955" w:rsidRPr="00FE0A30" w:rsidRDefault="00540955" w:rsidP="00FE0A30">
            <w:pPr>
              <w:spacing w:after="0"/>
              <w:rPr>
                <w:rFonts w:ascii="Aptos" w:hAnsi="Aptos"/>
                <w:color w:val="404040" w:themeColor="text1" w:themeTint="BF"/>
              </w:rPr>
            </w:pPr>
            <w:r w:rsidRPr="00FE0A30">
              <w:rPr>
                <w:rFonts w:ascii="Aptos" w:hAnsi="Aptos"/>
                <w:color w:val="404040" w:themeColor="text1" w:themeTint="BF"/>
              </w:rPr>
              <w:t>Access to online multimedia resources</w:t>
            </w:r>
          </w:p>
        </w:tc>
      </w:tr>
    </w:tbl>
    <w:p w14:paraId="7592D6BE" w14:textId="77777777" w:rsidR="00540955" w:rsidRPr="00FE0A30" w:rsidRDefault="00540955" w:rsidP="00540955">
      <w:pPr>
        <w:spacing w:after="0" w:line="240" w:lineRule="auto"/>
        <w:rPr>
          <w:rFonts w:ascii="Aptos" w:hAnsi="Aptos"/>
          <w:color w:val="404040" w:themeColor="text1" w:themeTint="BF"/>
        </w:rPr>
      </w:pPr>
    </w:p>
    <w:tbl>
      <w:tblPr>
        <w:tblStyle w:val="TableGrid"/>
        <w:tblW w:w="9600" w:type="dxa"/>
        <w:jc w:val="center"/>
        <w:tblLook w:val="04A0" w:firstRow="1" w:lastRow="0" w:firstColumn="1" w:lastColumn="0" w:noHBand="0" w:noVBand="1"/>
      </w:tblPr>
      <w:tblGrid>
        <w:gridCol w:w="690"/>
        <w:gridCol w:w="1843"/>
        <w:gridCol w:w="3118"/>
        <w:gridCol w:w="3949"/>
      </w:tblGrid>
      <w:tr w:rsidR="00540955" w:rsidRPr="00FE0A30" w14:paraId="019E5241" w14:textId="77777777" w:rsidTr="00790AA8">
        <w:trPr>
          <w:cantSplit/>
          <w:jc w:val="center"/>
        </w:trPr>
        <w:tc>
          <w:tcPr>
            <w:tcW w:w="9600" w:type="dxa"/>
            <w:gridSpan w:val="4"/>
            <w:shd w:val="clear" w:color="auto" w:fill="E6EEF7"/>
          </w:tcPr>
          <w:p w14:paraId="1D452B64"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b/>
                <w:color w:val="404040" w:themeColor="text1" w:themeTint="BF"/>
              </w:rPr>
              <w:t xml:space="preserve">6) Course Roadmap </w:t>
            </w:r>
          </w:p>
        </w:tc>
      </w:tr>
      <w:tr w:rsidR="00540955" w:rsidRPr="00FE0A30" w14:paraId="1E66B5AB" w14:textId="77777777" w:rsidTr="00790AA8">
        <w:trPr>
          <w:cantSplit/>
          <w:jc w:val="center"/>
        </w:trPr>
        <w:tc>
          <w:tcPr>
            <w:tcW w:w="690" w:type="dxa"/>
            <w:shd w:val="clear" w:color="auto" w:fill="E6EEF7"/>
          </w:tcPr>
          <w:p w14:paraId="31C6408F" w14:textId="77777777" w:rsidR="00540955" w:rsidRPr="00FE0A30" w:rsidRDefault="00540955" w:rsidP="00FE0A30">
            <w:pPr>
              <w:spacing w:after="0" w:line="240" w:lineRule="auto"/>
              <w:jc w:val="center"/>
              <w:rPr>
                <w:rFonts w:ascii="Aptos" w:hAnsi="Aptos" w:cstheme="majorHAnsi"/>
                <w:color w:val="404040" w:themeColor="text1" w:themeTint="BF"/>
              </w:rPr>
            </w:pPr>
            <w:r w:rsidRPr="00FE0A30">
              <w:rPr>
                <w:rFonts w:ascii="Aptos" w:hAnsi="Aptos" w:cstheme="majorHAnsi"/>
                <w:b/>
                <w:color w:val="404040" w:themeColor="text1" w:themeTint="BF"/>
              </w:rPr>
              <w:t>Day</w:t>
            </w:r>
          </w:p>
        </w:tc>
        <w:tc>
          <w:tcPr>
            <w:tcW w:w="1843" w:type="dxa"/>
            <w:shd w:val="clear" w:color="auto" w:fill="E6EEF7"/>
          </w:tcPr>
          <w:p w14:paraId="1DA78997" w14:textId="77777777" w:rsidR="00540955" w:rsidRPr="00FE0A30" w:rsidRDefault="00540955" w:rsidP="00FE0A30">
            <w:pPr>
              <w:spacing w:after="0" w:line="240" w:lineRule="auto"/>
              <w:jc w:val="center"/>
              <w:rPr>
                <w:rFonts w:ascii="Aptos" w:hAnsi="Aptos" w:cstheme="majorHAnsi"/>
                <w:b/>
                <w:color w:val="404040" w:themeColor="text1" w:themeTint="BF"/>
              </w:rPr>
            </w:pPr>
            <w:r w:rsidRPr="00FE0A30">
              <w:rPr>
                <w:rFonts w:ascii="Aptos" w:hAnsi="Aptos" w:cstheme="majorHAnsi"/>
                <w:b/>
                <w:color w:val="404040" w:themeColor="text1" w:themeTint="BF"/>
              </w:rPr>
              <w:t>Teaching hours</w:t>
            </w:r>
          </w:p>
        </w:tc>
        <w:tc>
          <w:tcPr>
            <w:tcW w:w="3118" w:type="dxa"/>
            <w:shd w:val="clear" w:color="auto" w:fill="E6EEF7"/>
          </w:tcPr>
          <w:p w14:paraId="3F562A74"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b/>
                <w:color w:val="404040" w:themeColor="text1" w:themeTint="BF"/>
              </w:rPr>
              <w:t>Topic/module</w:t>
            </w:r>
          </w:p>
        </w:tc>
        <w:tc>
          <w:tcPr>
            <w:tcW w:w="3949" w:type="dxa"/>
            <w:shd w:val="clear" w:color="auto" w:fill="E6EEF7"/>
          </w:tcPr>
          <w:p w14:paraId="67A775FF"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b/>
                <w:color w:val="404040" w:themeColor="text1" w:themeTint="BF"/>
              </w:rPr>
              <w:t>In-class activities</w:t>
            </w:r>
          </w:p>
        </w:tc>
      </w:tr>
      <w:tr w:rsidR="00540955" w:rsidRPr="00FE0A30" w14:paraId="1A0776BE" w14:textId="77777777" w:rsidTr="00790AA8">
        <w:trPr>
          <w:cantSplit/>
          <w:jc w:val="center"/>
        </w:trPr>
        <w:tc>
          <w:tcPr>
            <w:tcW w:w="690" w:type="dxa"/>
            <w:vMerge w:val="restart"/>
          </w:tcPr>
          <w:p w14:paraId="685EB4EB" w14:textId="77777777" w:rsidR="00540955" w:rsidRPr="00FE0A30" w:rsidRDefault="00540955" w:rsidP="00FE0A30">
            <w:pPr>
              <w:spacing w:after="0" w:line="240" w:lineRule="auto"/>
              <w:jc w:val="center"/>
              <w:rPr>
                <w:rFonts w:ascii="Aptos" w:hAnsi="Aptos" w:cstheme="majorHAnsi"/>
                <w:color w:val="404040" w:themeColor="text1" w:themeTint="BF"/>
              </w:rPr>
            </w:pPr>
          </w:p>
          <w:p w14:paraId="2EB4427F" w14:textId="77777777" w:rsidR="00E769A9" w:rsidRPr="00FE0A30" w:rsidRDefault="00E769A9" w:rsidP="00FE0A30">
            <w:pPr>
              <w:spacing w:after="0" w:line="240" w:lineRule="auto"/>
              <w:jc w:val="center"/>
              <w:rPr>
                <w:rFonts w:ascii="Aptos" w:hAnsi="Aptos" w:cstheme="majorHAnsi"/>
                <w:color w:val="404040" w:themeColor="text1" w:themeTint="BF"/>
              </w:rPr>
            </w:pPr>
          </w:p>
          <w:p w14:paraId="144F8087" w14:textId="77777777" w:rsidR="00540955" w:rsidRPr="00FE0A30" w:rsidRDefault="00540955" w:rsidP="00FE0A30">
            <w:pPr>
              <w:spacing w:after="0" w:line="240" w:lineRule="auto"/>
              <w:jc w:val="center"/>
              <w:rPr>
                <w:rFonts w:ascii="Aptos" w:hAnsi="Aptos" w:cstheme="majorHAnsi"/>
                <w:color w:val="404040" w:themeColor="text1" w:themeTint="BF"/>
              </w:rPr>
            </w:pPr>
            <w:r w:rsidRPr="00FE0A30">
              <w:rPr>
                <w:rFonts w:ascii="Aptos" w:hAnsi="Aptos" w:cstheme="majorHAnsi"/>
                <w:color w:val="404040" w:themeColor="text1" w:themeTint="BF"/>
              </w:rPr>
              <w:t>1</w:t>
            </w:r>
          </w:p>
        </w:tc>
        <w:tc>
          <w:tcPr>
            <w:tcW w:w="1843" w:type="dxa"/>
          </w:tcPr>
          <w:p w14:paraId="490276C3"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7E92E7C2"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Introduction to Human Rights</w:t>
            </w:r>
          </w:p>
        </w:tc>
        <w:tc>
          <w:tcPr>
            <w:tcW w:w="3949" w:type="dxa"/>
          </w:tcPr>
          <w:p w14:paraId="67FAC293" w14:textId="6FC0E1B8"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Defining Key Concepts in human rights</w:t>
            </w:r>
          </w:p>
        </w:tc>
      </w:tr>
      <w:tr w:rsidR="00540955" w:rsidRPr="00FE0A30" w14:paraId="5F6B6308" w14:textId="77777777" w:rsidTr="00790AA8">
        <w:trPr>
          <w:cantSplit/>
          <w:jc w:val="center"/>
        </w:trPr>
        <w:tc>
          <w:tcPr>
            <w:tcW w:w="690" w:type="dxa"/>
            <w:vMerge/>
          </w:tcPr>
          <w:p w14:paraId="2B631BBC" w14:textId="77777777" w:rsidR="00540955" w:rsidRPr="00FE0A30" w:rsidRDefault="00540955" w:rsidP="00FE0A30">
            <w:pPr>
              <w:spacing w:after="0" w:line="240" w:lineRule="auto"/>
              <w:jc w:val="center"/>
              <w:rPr>
                <w:rFonts w:ascii="Aptos" w:hAnsi="Aptos" w:cstheme="majorHAnsi"/>
                <w:color w:val="404040" w:themeColor="text1" w:themeTint="BF"/>
              </w:rPr>
            </w:pPr>
          </w:p>
        </w:tc>
        <w:tc>
          <w:tcPr>
            <w:tcW w:w="1843" w:type="dxa"/>
          </w:tcPr>
          <w:p w14:paraId="142BC46E"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6E1B6E39"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Major human rights concepts in Law, Philosophy, history and politics Fundamental Human Rights Instruments: UDHR</w:t>
            </w:r>
          </w:p>
        </w:tc>
        <w:tc>
          <w:tcPr>
            <w:tcW w:w="3949" w:type="dxa"/>
          </w:tcPr>
          <w:p w14:paraId="2D607EBD"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Problem solving case studies</w:t>
            </w:r>
          </w:p>
          <w:p w14:paraId="2FFB86B4" w14:textId="55A03898"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Case study on UDHR violations</w:t>
            </w:r>
          </w:p>
        </w:tc>
      </w:tr>
      <w:tr w:rsidR="00540955" w:rsidRPr="00FE0A30" w14:paraId="46041DC2" w14:textId="77777777" w:rsidTr="00790AA8">
        <w:trPr>
          <w:cantSplit/>
          <w:jc w:val="center"/>
        </w:trPr>
        <w:tc>
          <w:tcPr>
            <w:tcW w:w="690" w:type="dxa"/>
            <w:vMerge w:val="restart"/>
          </w:tcPr>
          <w:p w14:paraId="18D1E143" w14:textId="77777777" w:rsidR="00540955" w:rsidRPr="00FE0A30" w:rsidRDefault="00540955" w:rsidP="00FE0A30">
            <w:pPr>
              <w:spacing w:after="0" w:line="240" w:lineRule="auto"/>
              <w:jc w:val="center"/>
              <w:rPr>
                <w:rFonts w:ascii="Aptos" w:hAnsi="Aptos" w:cstheme="majorHAnsi"/>
                <w:color w:val="404040" w:themeColor="text1" w:themeTint="BF"/>
                <w:sz w:val="36"/>
                <w:szCs w:val="36"/>
              </w:rPr>
            </w:pPr>
          </w:p>
          <w:p w14:paraId="46BB980A" w14:textId="77777777" w:rsidR="00540955" w:rsidRPr="00FE0A30" w:rsidRDefault="00540955" w:rsidP="00FE0A30">
            <w:pPr>
              <w:spacing w:after="0" w:line="240" w:lineRule="auto"/>
              <w:jc w:val="center"/>
              <w:rPr>
                <w:rFonts w:ascii="Aptos" w:hAnsi="Aptos" w:cstheme="majorHAnsi"/>
                <w:color w:val="404040" w:themeColor="text1" w:themeTint="BF"/>
              </w:rPr>
            </w:pPr>
            <w:r w:rsidRPr="00FE0A30">
              <w:rPr>
                <w:rFonts w:ascii="Aptos" w:hAnsi="Aptos" w:cstheme="majorHAnsi"/>
                <w:color w:val="404040" w:themeColor="text1" w:themeTint="BF"/>
              </w:rPr>
              <w:t>2</w:t>
            </w:r>
          </w:p>
        </w:tc>
        <w:tc>
          <w:tcPr>
            <w:tcW w:w="1843" w:type="dxa"/>
          </w:tcPr>
          <w:p w14:paraId="25C4832A"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7EE89954" w14:textId="61094E1C" w:rsidR="00540955"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ICESCR: The Treaty</w:t>
            </w:r>
          </w:p>
        </w:tc>
        <w:tc>
          <w:tcPr>
            <w:tcW w:w="3949" w:type="dxa"/>
          </w:tcPr>
          <w:p w14:paraId="16CFEC33" w14:textId="77777777" w:rsidR="00540955"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 xml:space="preserve">Explaining progressive realization, </w:t>
            </w:r>
          </w:p>
          <w:p w14:paraId="4431CFF7" w14:textId="3A03F654"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Rights to work</w:t>
            </w:r>
          </w:p>
        </w:tc>
      </w:tr>
      <w:tr w:rsidR="00540955" w:rsidRPr="00FE0A30" w14:paraId="1F2979DA" w14:textId="77777777" w:rsidTr="00790AA8">
        <w:trPr>
          <w:cantSplit/>
          <w:jc w:val="center"/>
        </w:trPr>
        <w:tc>
          <w:tcPr>
            <w:tcW w:w="690" w:type="dxa"/>
            <w:vMerge/>
          </w:tcPr>
          <w:p w14:paraId="26F66BF4" w14:textId="77777777" w:rsidR="00540955" w:rsidRPr="00FE0A30" w:rsidRDefault="00540955" w:rsidP="00FE0A30">
            <w:pPr>
              <w:spacing w:after="0" w:line="240" w:lineRule="auto"/>
              <w:jc w:val="center"/>
              <w:rPr>
                <w:rFonts w:ascii="Aptos" w:hAnsi="Aptos" w:cstheme="majorHAnsi"/>
                <w:color w:val="404040" w:themeColor="text1" w:themeTint="BF"/>
              </w:rPr>
            </w:pPr>
          </w:p>
        </w:tc>
        <w:tc>
          <w:tcPr>
            <w:tcW w:w="1843" w:type="dxa"/>
          </w:tcPr>
          <w:p w14:paraId="56982643" w14:textId="77777777" w:rsidR="00540955" w:rsidRPr="00FE0A30" w:rsidRDefault="00540955"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2600C224" w14:textId="299F23FF" w:rsidR="00540955"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ICESCR: Rights to food, water, housing</w:t>
            </w:r>
          </w:p>
        </w:tc>
        <w:tc>
          <w:tcPr>
            <w:tcW w:w="3949" w:type="dxa"/>
          </w:tcPr>
          <w:p w14:paraId="3706F3EF"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Negotiation on the right to housing</w:t>
            </w:r>
          </w:p>
          <w:p w14:paraId="61CD61B0" w14:textId="3E2F1E0F" w:rsidR="00540955" w:rsidRPr="00FE0A30" w:rsidRDefault="00540955" w:rsidP="00FE0A30">
            <w:pPr>
              <w:spacing w:after="0" w:line="240" w:lineRule="auto"/>
              <w:rPr>
                <w:rFonts w:ascii="Aptos" w:hAnsi="Aptos" w:cstheme="majorHAnsi"/>
                <w:color w:val="404040" w:themeColor="text1" w:themeTint="BF"/>
              </w:rPr>
            </w:pPr>
          </w:p>
        </w:tc>
      </w:tr>
      <w:tr w:rsidR="00DD7AE7" w:rsidRPr="00FE0A30" w14:paraId="40E43B56" w14:textId="77777777" w:rsidTr="00790AA8">
        <w:trPr>
          <w:cantSplit/>
          <w:jc w:val="center"/>
        </w:trPr>
        <w:tc>
          <w:tcPr>
            <w:tcW w:w="690" w:type="dxa"/>
            <w:vMerge w:val="restart"/>
          </w:tcPr>
          <w:p w14:paraId="15345CAA" w14:textId="77777777" w:rsidR="00DD7AE7" w:rsidRPr="00FE0A30" w:rsidRDefault="00DD7AE7" w:rsidP="00FE0A30">
            <w:pPr>
              <w:spacing w:after="0" w:line="240" w:lineRule="auto"/>
              <w:jc w:val="center"/>
              <w:rPr>
                <w:rFonts w:ascii="Aptos" w:hAnsi="Aptos" w:cstheme="majorHAnsi"/>
                <w:color w:val="404040" w:themeColor="text1" w:themeTint="BF"/>
                <w:sz w:val="8"/>
                <w:szCs w:val="8"/>
              </w:rPr>
            </w:pPr>
          </w:p>
          <w:p w14:paraId="14D3AFA4" w14:textId="77777777" w:rsidR="00DD7AE7" w:rsidRPr="00FE0A30" w:rsidRDefault="00DD7AE7" w:rsidP="00FE0A30">
            <w:pPr>
              <w:spacing w:after="0" w:line="240" w:lineRule="auto"/>
              <w:jc w:val="center"/>
              <w:rPr>
                <w:rFonts w:ascii="Aptos" w:hAnsi="Aptos" w:cstheme="majorHAnsi"/>
                <w:color w:val="404040" w:themeColor="text1" w:themeTint="BF"/>
              </w:rPr>
            </w:pPr>
          </w:p>
          <w:p w14:paraId="1805DDCE" w14:textId="77777777" w:rsidR="00DD7AE7" w:rsidRPr="00FE0A30" w:rsidRDefault="00DD7AE7" w:rsidP="00FE0A30">
            <w:pPr>
              <w:spacing w:after="0" w:line="240" w:lineRule="auto"/>
              <w:jc w:val="center"/>
              <w:rPr>
                <w:rFonts w:ascii="Aptos" w:hAnsi="Aptos" w:cstheme="majorHAnsi"/>
                <w:color w:val="404040" w:themeColor="text1" w:themeTint="BF"/>
              </w:rPr>
            </w:pPr>
            <w:r w:rsidRPr="00FE0A30">
              <w:rPr>
                <w:rFonts w:ascii="Aptos" w:hAnsi="Aptos" w:cstheme="majorHAnsi"/>
                <w:color w:val="404040" w:themeColor="text1" w:themeTint="BF"/>
              </w:rPr>
              <w:t>3</w:t>
            </w:r>
          </w:p>
        </w:tc>
        <w:tc>
          <w:tcPr>
            <w:tcW w:w="1843" w:type="dxa"/>
          </w:tcPr>
          <w:p w14:paraId="341AD64B"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049BC667" w14:textId="287763E9"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ICCPR: Legal and Political rights</w:t>
            </w:r>
          </w:p>
        </w:tc>
        <w:tc>
          <w:tcPr>
            <w:tcW w:w="3949" w:type="dxa"/>
          </w:tcPr>
          <w:p w14:paraId="4E662D49" w14:textId="51A79D8F"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Case studies on States of Emergency and COVID 19</w:t>
            </w:r>
            <w:r w:rsidR="00024BC6" w:rsidRPr="00FE0A30">
              <w:rPr>
                <w:rFonts w:ascii="Aptos" w:hAnsi="Aptos" w:cstheme="majorHAnsi"/>
                <w:color w:val="404040" w:themeColor="text1" w:themeTint="BF"/>
              </w:rPr>
              <w:t>; freedom of expression; rights in the courtroom</w:t>
            </w:r>
          </w:p>
        </w:tc>
      </w:tr>
      <w:tr w:rsidR="00DD7AE7" w:rsidRPr="00FE0A30" w14:paraId="5EE3E33C" w14:textId="77777777" w:rsidTr="00790AA8">
        <w:trPr>
          <w:cantSplit/>
          <w:jc w:val="center"/>
        </w:trPr>
        <w:tc>
          <w:tcPr>
            <w:tcW w:w="690" w:type="dxa"/>
            <w:vMerge/>
          </w:tcPr>
          <w:p w14:paraId="0EC528B6" w14:textId="77777777" w:rsidR="00DD7AE7" w:rsidRPr="00FE0A30" w:rsidRDefault="00DD7AE7" w:rsidP="00FE0A30">
            <w:pPr>
              <w:spacing w:after="0" w:line="240" w:lineRule="auto"/>
              <w:jc w:val="center"/>
              <w:rPr>
                <w:rFonts w:ascii="Aptos" w:hAnsi="Aptos" w:cstheme="majorHAnsi"/>
                <w:color w:val="404040" w:themeColor="text1" w:themeTint="BF"/>
              </w:rPr>
            </w:pPr>
          </w:p>
        </w:tc>
        <w:tc>
          <w:tcPr>
            <w:tcW w:w="1843" w:type="dxa"/>
          </w:tcPr>
          <w:p w14:paraId="3CB7991F"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6A7A0D48" w14:textId="35FFDAC3"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ICCPR+ICESCR review using BHR</w:t>
            </w:r>
          </w:p>
        </w:tc>
        <w:tc>
          <w:tcPr>
            <w:tcW w:w="3949" w:type="dxa"/>
          </w:tcPr>
          <w:p w14:paraId="675C66E2" w14:textId="4305E8D9"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Business and Human Rights: best practices from Pakistan</w:t>
            </w:r>
          </w:p>
        </w:tc>
      </w:tr>
      <w:tr w:rsidR="00DD7AE7" w:rsidRPr="00FE0A30" w14:paraId="7FF993F0" w14:textId="77777777" w:rsidTr="00790AA8">
        <w:trPr>
          <w:cantSplit/>
          <w:jc w:val="center"/>
        </w:trPr>
        <w:tc>
          <w:tcPr>
            <w:tcW w:w="690" w:type="dxa"/>
            <w:vMerge w:val="restart"/>
          </w:tcPr>
          <w:p w14:paraId="67916DA7" w14:textId="77777777" w:rsidR="00DD7AE7" w:rsidRPr="00FE0A30" w:rsidRDefault="00DD7AE7" w:rsidP="00FE0A30">
            <w:pPr>
              <w:spacing w:after="0" w:line="240" w:lineRule="auto"/>
              <w:jc w:val="center"/>
              <w:rPr>
                <w:rFonts w:ascii="Aptos" w:hAnsi="Aptos" w:cstheme="majorHAnsi"/>
                <w:color w:val="404040" w:themeColor="text1" w:themeTint="BF"/>
              </w:rPr>
            </w:pPr>
          </w:p>
          <w:p w14:paraId="51289F58" w14:textId="77777777" w:rsidR="00DD7AE7" w:rsidRPr="00FE0A30" w:rsidRDefault="00DD7AE7" w:rsidP="00FE0A30">
            <w:pPr>
              <w:spacing w:after="0" w:line="240" w:lineRule="auto"/>
              <w:jc w:val="center"/>
              <w:rPr>
                <w:rFonts w:ascii="Aptos" w:hAnsi="Aptos" w:cstheme="majorHAnsi"/>
                <w:color w:val="404040" w:themeColor="text1" w:themeTint="BF"/>
              </w:rPr>
            </w:pPr>
          </w:p>
          <w:p w14:paraId="1E75E097" w14:textId="77777777" w:rsidR="00DD7AE7" w:rsidRPr="00FE0A30" w:rsidRDefault="00DD7AE7" w:rsidP="00FE0A30">
            <w:pPr>
              <w:spacing w:after="0" w:line="240" w:lineRule="auto"/>
              <w:jc w:val="center"/>
              <w:rPr>
                <w:rFonts w:ascii="Aptos" w:hAnsi="Aptos" w:cstheme="majorHAnsi"/>
                <w:color w:val="404040" w:themeColor="text1" w:themeTint="BF"/>
              </w:rPr>
            </w:pPr>
          </w:p>
          <w:p w14:paraId="2B35D0BB" w14:textId="77777777" w:rsidR="00DD7AE7" w:rsidRPr="00FE0A30" w:rsidRDefault="00DD7AE7" w:rsidP="00FE0A30">
            <w:pPr>
              <w:spacing w:after="0" w:line="240" w:lineRule="auto"/>
              <w:jc w:val="center"/>
              <w:rPr>
                <w:rFonts w:ascii="Aptos" w:hAnsi="Aptos" w:cstheme="majorHAnsi"/>
                <w:color w:val="404040" w:themeColor="text1" w:themeTint="BF"/>
              </w:rPr>
            </w:pPr>
            <w:r w:rsidRPr="00FE0A30">
              <w:rPr>
                <w:rFonts w:ascii="Aptos" w:hAnsi="Aptos" w:cstheme="majorHAnsi"/>
                <w:color w:val="404040" w:themeColor="text1" w:themeTint="BF"/>
              </w:rPr>
              <w:t>4</w:t>
            </w:r>
          </w:p>
        </w:tc>
        <w:tc>
          <w:tcPr>
            <w:tcW w:w="1843" w:type="dxa"/>
          </w:tcPr>
          <w:p w14:paraId="4A956189"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5FCBA92C" w14:textId="7BD31019"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Discrimination: ICERD and racism</w:t>
            </w:r>
          </w:p>
        </w:tc>
        <w:tc>
          <w:tcPr>
            <w:tcW w:w="3949" w:type="dxa"/>
          </w:tcPr>
          <w:p w14:paraId="6B1D98CC" w14:textId="77777777" w:rsidR="00DD7AE7" w:rsidRPr="00FE0A30" w:rsidRDefault="00DD7AE7" w:rsidP="00FE0A30">
            <w:pPr>
              <w:tabs>
                <w:tab w:val="left" w:pos="1701"/>
              </w:tabs>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Debating racist stereotypes</w:t>
            </w:r>
          </w:p>
          <w:p w14:paraId="2325E61C" w14:textId="697BC4EA"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Textual analysis of colonial racism</w:t>
            </w:r>
          </w:p>
        </w:tc>
      </w:tr>
      <w:tr w:rsidR="00DD7AE7" w:rsidRPr="00FE0A30" w14:paraId="31B232D8" w14:textId="77777777" w:rsidTr="00790AA8">
        <w:trPr>
          <w:cantSplit/>
          <w:jc w:val="center"/>
        </w:trPr>
        <w:tc>
          <w:tcPr>
            <w:tcW w:w="690" w:type="dxa"/>
            <w:vMerge/>
          </w:tcPr>
          <w:p w14:paraId="24AD613D" w14:textId="77777777" w:rsidR="00DD7AE7" w:rsidRPr="00FE0A30" w:rsidRDefault="00DD7AE7" w:rsidP="00FE0A30">
            <w:pPr>
              <w:spacing w:after="0" w:line="240" w:lineRule="auto"/>
              <w:jc w:val="center"/>
              <w:rPr>
                <w:rFonts w:ascii="Aptos" w:hAnsi="Aptos" w:cstheme="majorHAnsi"/>
                <w:color w:val="404040" w:themeColor="text1" w:themeTint="BF"/>
              </w:rPr>
            </w:pPr>
          </w:p>
        </w:tc>
        <w:tc>
          <w:tcPr>
            <w:tcW w:w="1843" w:type="dxa"/>
          </w:tcPr>
          <w:p w14:paraId="2A782F2A"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5FB6151B" w14:textId="4C3E3A1F"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 xml:space="preserve">Discrimination: Disability and Human Rights </w:t>
            </w:r>
          </w:p>
        </w:tc>
        <w:tc>
          <w:tcPr>
            <w:tcW w:w="3949" w:type="dxa"/>
          </w:tcPr>
          <w:p w14:paraId="64E148C9" w14:textId="5D2CC24D"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 xml:space="preserve">Debate on </w:t>
            </w:r>
            <w:r w:rsidR="005B5AE4" w:rsidRPr="00FE0A30">
              <w:rPr>
                <w:rFonts w:ascii="Aptos" w:hAnsi="Aptos" w:cstheme="majorHAnsi"/>
                <w:color w:val="404040" w:themeColor="text1" w:themeTint="BF"/>
              </w:rPr>
              <w:t>Education</w:t>
            </w:r>
            <w:r w:rsidR="003E5D73" w:rsidRPr="00FE0A30">
              <w:rPr>
                <w:rFonts w:ascii="Aptos" w:hAnsi="Aptos" w:cstheme="majorHAnsi"/>
                <w:color w:val="404040" w:themeColor="text1" w:themeTint="BF"/>
              </w:rPr>
              <w:t xml:space="preserve">  </w:t>
            </w:r>
            <w:r w:rsidRPr="00FE0A30">
              <w:rPr>
                <w:rFonts w:ascii="Aptos" w:hAnsi="Aptos" w:cstheme="majorHAnsi"/>
                <w:color w:val="404040" w:themeColor="text1" w:themeTint="BF"/>
              </w:rPr>
              <w:t xml:space="preserve"> rights for PWDs</w:t>
            </w:r>
          </w:p>
        </w:tc>
      </w:tr>
      <w:tr w:rsidR="00DD7AE7" w:rsidRPr="00FE0A30" w14:paraId="58402359" w14:textId="77777777" w:rsidTr="00790AA8">
        <w:trPr>
          <w:cantSplit/>
          <w:jc w:val="center"/>
        </w:trPr>
        <w:tc>
          <w:tcPr>
            <w:tcW w:w="690" w:type="dxa"/>
            <w:vMerge w:val="restart"/>
          </w:tcPr>
          <w:p w14:paraId="2DF70944" w14:textId="77777777" w:rsidR="00DD7AE7" w:rsidRPr="00FE0A30" w:rsidRDefault="00DD7AE7" w:rsidP="00FE0A30">
            <w:pPr>
              <w:spacing w:after="0" w:line="240" w:lineRule="auto"/>
              <w:jc w:val="center"/>
              <w:rPr>
                <w:rFonts w:ascii="Aptos" w:hAnsi="Aptos" w:cstheme="majorHAnsi"/>
                <w:color w:val="404040" w:themeColor="text1" w:themeTint="BF"/>
              </w:rPr>
            </w:pPr>
          </w:p>
          <w:p w14:paraId="2DA2EC30" w14:textId="77777777" w:rsidR="00E769A9" w:rsidRPr="00FE0A30" w:rsidRDefault="00E769A9" w:rsidP="00FE0A30">
            <w:pPr>
              <w:spacing w:after="0" w:line="240" w:lineRule="auto"/>
              <w:jc w:val="center"/>
              <w:rPr>
                <w:rFonts w:ascii="Aptos" w:hAnsi="Aptos" w:cstheme="majorHAnsi"/>
                <w:color w:val="404040" w:themeColor="text1" w:themeTint="BF"/>
              </w:rPr>
            </w:pPr>
          </w:p>
          <w:p w14:paraId="792B3623" w14:textId="77777777" w:rsidR="00DD7AE7" w:rsidRPr="00FE0A30" w:rsidRDefault="00DD7AE7" w:rsidP="00FE0A30">
            <w:pPr>
              <w:spacing w:after="0" w:line="240" w:lineRule="auto"/>
              <w:jc w:val="center"/>
              <w:rPr>
                <w:rFonts w:ascii="Aptos" w:hAnsi="Aptos" w:cstheme="majorHAnsi"/>
                <w:color w:val="404040" w:themeColor="text1" w:themeTint="BF"/>
              </w:rPr>
            </w:pPr>
            <w:r w:rsidRPr="00FE0A30">
              <w:rPr>
                <w:rFonts w:ascii="Aptos" w:hAnsi="Aptos" w:cstheme="majorHAnsi"/>
                <w:color w:val="404040" w:themeColor="text1" w:themeTint="BF"/>
              </w:rPr>
              <w:t>5</w:t>
            </w:r>
          </w:p>
        </w:tc>
        <w:tc>
          <w:tcPr>
            <w:tcW w:w="1843" w:type="dxa"/>
          </w:tcPr>
          <w:p w14:paraId="09C8E503"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7B066726" w14:textId="47829F8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 xml:space="preserve">Domesticating rights in Pakistan: Ratified Treaties, Courts, and the Constitutions </w:t>
            </w:r>
          </w:p>
        </w:tc>
        <w:tc>
          <w:tcPr>
            <w:tcW w:w="3949" w:type="dxa"/>
          </w:tcPr>
          <w:p w14:paraId="04FA84EE"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Assessing Pakistan Constitution human rights protection</w:t>
            </w:r>
          </w:p>
          <w:p w14:paraId="5FDA6421" w14:textId="2A555EF5" w:rsidR="00DD7AE7" w:rsidRPr="00FE0A30" w:rsidRDefault="00DD7AE7" w:rsidP="00FE0A30">
            <w:pPr>
              <w:spacing w:after="0" w:line="240" w:lineRule="auto"/>
              <w:rPr>
                <w:rFonts w:ascii="Aptos" w:hAnsi="Aptos" w:cstheme="majorHAnsi"/>
                <w:color w:val="404040" w:themeColor="text1" w:themeTint="BF"/>
              </w:rPr>
            </w:pPr>
          </w:p>
        </w:tc>
      </w:tr>
      <w:tr w:rsidR="00DD7AE7" w:rsidRPr="00FE0A30" w14:paraId="68F76505" w14:textId="77777777" w:rsidTr="00790AA8">
        <w:trPr>
          <w:cantSplit/>
          <w:jc w:val="center"/>
        </w:trPr>
        <w:tc>
          <w:tcPr>
            <w:tcW w:w="690" w:type="dxa"/>
            <w:vMerge/>
          </w:tcPr>
          <w:p w14:paraId="2F98F39C" w14:textId="77777777" w:rsidR="00DD7AE7" w:rsidRPr="00FE0A30" w:rsidRDefault="00DD7AE7" w:rsidP="00FE0A30">
            <w:pPr>
              <w:spacing w:after="0" w:line="240" w:lineRule="auto"/>
              <w:jc w:val="center"/>
              <w:rPr>
                <w:rFonts w:ascii="Aptos" w:hAnsi="Aptos" w:cstheme="majorHAnsi"/>
                <w:color w:val="404040" w:themeColor="text1" w:themeTint="BF"/>
              </w:rPr>
            </w:pPr>
          </w:p>
        </w:tc>
        <w:tc>
          <w:tcPr>
            <w:tcW w:w="1843" w:type="dxa"/>
          </w:tcPr>
          <w:p w14:paraId="19C67F31" w14:textId="77777777"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3 Hours</w:t>
            </w:r>
          </w:p>
        </w:tc>
        <w:tc>
          <w:tcPr>
            <w:tcW w:w="3118" w:type="dxa"/>
          </w:tcPr>
          <w:p w14:paraId="6F0A3445" w14:textId="37CB1129"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Domesticating rights in Pakistan.</w:t>
            </w:r>
          </w:p>
        </w:tc>
        <w:tc>
          <w:tcPr>
            <w:tcW w:w="3949" w:type="dxa"/>
          </w:tcPr>
          <w:p w14:paraId="7584211E" w14:textId="5075F5FF" w:rsidR="00DD7AE7" w:rsidRPr="00FE0A30" w:rsidRDefault="00DD7AE7" w:rsidP="00FE0A30">
            <w:pPr>
              <w:spacing w:after="0" w:line="240" w:lineRule="auto"/>
              <w:rPr>
                <w:rFonts w:ascii="Aptos" w:hAnsi="Aptos" w:cstheme="majorHAnsi"/>
                <w:color w:val="404040" w:themeColor="text1" w:themeTint="BF"/>
              </w:rPr>
            </w:pPr>
            <w:r w:rsidRPr="00FE0A30">
              <w:rPr>
                <w:rFonts w:ascii="Aptos" w:hAnsi="Aptos" w:cstheme="majorHAnsi"/>
                <w:color w:val="404040" w:themeColor="text1" w:themeTint="BF"/>
              </w:rPr>
              <w:t>Group exercise: role play on applying human rights to local Pakistan community</w:t>
            </w:r>
          </w:p>
        </w:tc>
      </w:tr>
    </w:tbl>
    <w:p w14:paraId="05AA0875" w14:textId="77777777" w:rsidR="00DD7AE7" w:rsidRPr="00FE0A30" w:rsidRDefault="00DD7AE7" w:rsidP="00540955">
      <w:pPr>
        <w:spacing w:line="240" w:lineRule="auto"/>
        <w:rPr>
          <w:rFonts w:ascii="Aptos" w:hAnsi="Aptos"/>
          <w:color w:val="404040" w:themeColor="text1" w:themeTint="BF"/>
          <w:sz w:val="6"/>
          <w:szCs w:val="6"/>
        </w:rPr>
      </w:pPr>
    </w:p>
    <w:tbl>
      <w:tblPr>
        <w:tblStyle w:val="TableGrid"/>
        <w:tblW w:w="0" w:type="auto"/>
        <w:tblInd w:w="-5" w:type="dxa"/>
        <w:tblLook w:val="04A0" w:firstRow="1" w:lastRow="0" w:firstColumn="1" w:lastColumn="0" w:noHBand="0" w:noVBand="1"/>
      </w:tblPr>
      <w:tblGrid>
        <w:gridCol w:w="9633"/>
      </w:tblGrid>
      <w:tr w:rsidR="00540955" w:rsidRPr="00FE0A30" w14:paraId="71DCB045" w14:textId="77777777" w:rsidTr="00FE0A30">
        <w:tc>
          <w:tcPr>
            <w:tcW w:w="9633" w:type="dxa"/>
            <w:shd w:val="clear" w:color="auto" w:fill="DAE9F7" w:themeFill="text2" w:themeFillTint="1A"/>
          </w:tcPr>
          <w:p w14:paraId="44970D0E" w14:textId="57ED0B4B" w:rsidR="00540955" w:rsidRPr="00FE0A30" w:rsidRDefault="00E769A9" w:rsidP="00C8701B">
            <w:pPr>
              <w:tabs>
                <w:tab w:val="left" w:pos="426"/>
                <w:tab w:val="left" w:pos="1701"/>
                <w:tab w:val="left" w:pos="7088"/>
              </w:tabs>
              <w:spacing w:after="0" w:line="240" w:lineRule="auto"/>
              <w:rPr>
                <w:rFonts w:ascii="Aptos" w:hAnsi="Aptos"/>
                <w:b/>
                <w:bCs/>
                <w:color w:val="404040" w:themeColor="text1" w:themeTint="BF"/>
              </w:rPr>
            </w:pPr>
            <w:r w:rsidRPr="00FE0A30">
              <w:rPr>
                <w:rFonts w:ascii="Aptos" w:hAnsi="Aptos"/>
                <w:b/>
                <w:color w:val="404040" w:themeColor="text1" w:themeTint="BF"/>
              </w:rPr>
              <w:t>7</w:t>
            </w:r>
            <w:r w:rsidR="00540955" w:rsidRPr="00FE0A30">
              <w:rPr>
                <w:rFonts w:ascii="Aptos" w:hAnsi="Aptos"/>
                <w:b/>
                <w:color w:val="404040" w:themeColor="text1" w:themeTint="BF"/>
              </w:rPr>
              <w:t>) Class details</w:t>
            </w:r>
          </w:p>
        </w:tc>
      </w:tr>
      <w:tr w:rsidR="00540955" w:rsidRPr="00FE0A30" w14:paraId="78541D5D" w14:textId="77777777" w:rsidTr="00EA7B13">
        <w:tc>
          <w:tcPr>
            <w:tcW w:w="9633" w:type="dxa"/>
          </w:tcPr>
          <w:p w14:paraId="056EEAFE" w14:textId="77777777" w:rsidR="00540955" w:rsidRPr="00FE0A30" w:rsidRDefault="00540955" w:rsidP="00C8701B">
            <w:pPr>
              <w:tabs>
                <w:tab w:val="left" w:pos="1701"/>
              </w:tabs>
              <w:spacing w:after="0" w:line="240" w:lineRule="auto"/>
              <w:ind w:left="851" w:hanging="851"/>
              <w:rPr>
                <w:rFonts w:ascii="Aptos" w:hAnsi="Aptos" w:cs="Times New Roman"/>
                <w:color w:val="404040" w:themeColor="text1" w:themeTint="BF"/>
              </w:rPr>
            </w:pPr>
          </w:p>
          <w:p w14:paraId="26E4EB5A" w14:textId="77777777" w:rsidR="00540955" w:rsidRPr="00FE0A30" w:rsidRDefault="00540955" w:rsidP="00A2696D">
            <w:pPr>
              <w:tabs>
                <w:tab w:val="left" w:pos="1701"/>
              </w:tabs>
              <w:spacing w:after="0" w:line="240" w:lineRule="auto"/>
              <w:ind w:left="52"/>
              <w:rPr>
                <w:rFonts w:ascii="Aptos" w:hAnsi="Aptos"/>
                <w:b/>
                <w:bCs/>
                <w:color w:val="404040" w:themeColor="text1" w:themeTint="BF"/>
              </w:rPr>
            </w:pPr>
            <w:r w:rsidRPr="00FE0A30">
              <w:rPr>
                <w:rFonts w:ascii="Aptos" w:hAnsi="Aptos"/>
                <w:b/>
                <w:bCs/>
                <w:color w:val="404040" w:themeColor="text1" w:themeTint="BF"/>
              </w:rPr>
              <w:t>Day 1. Morning:</w:t>
            </w:r>
          </w:p>
          <w:p w14:paraId="37259863" w14:textId="77777777" w:rsidR="00540955" w:rsidRPr="00FE0A30" w:rsidRDefault="00540955" w:rsidP="00A2696D">
            <w:pPr>
              <w:tabs>
                <w:tab w:val="left" w:pos="1701"/>
              </w:tabs>
              <w:spacing w:after="0" w:line="240" w:lineRule="auto"/>
              <w:ind w:left="52"/>
              <w:rPr>
                <w:rFonts w:ascii="Aptos" w:hAnsi="Aptos"/>
                <w:color w:val="404040" w:themeColor="text1" w:themeTint="BF"/>
              </w:rPr>
            </w:pPr>
            <w:r w:rsidRPr="00FE0A30">
              <w:rPr>
                <w:rFonts w:ascii="Aptos" w:hAnsi="Aptos"/>
                <w:b/>
                <w:bCs/>
                <w:color w:val="404040" w:themeColor="text1" w:themeTint="BF"/>
              </w:rPr>
              <w:t xml:space="preserve">Introduction: Major Historical and Philosophical Concepts. </w:t>
            </w:r>
          </w:p>
          <w:p w14:paraId="542E456A" w14:textId="4DF607A2" w:rsidR="00C8701B" w:rsidRPr="00FE0A30" w:rsidRDefault="00A2696D" w:rsidP="00A2696D">
            <w:pPr>
              <w:tabs>
                <w:tab w:val="left" w:pos="1701"/>
              </w:tabs>
              <w:spacing w:after="0" w:line="240" w:lineRule="auto"/>
              <w:ind w:left="52"/>
              <w:rPr>
                <w:rFonts w:ascii="Aptos" w:hAnsi="Aptos"/>
                <w:color w:val="404040" w:themeColor="text1" w:themeTint="BF"/>
              </w:rPr>
            </w:pPr>
            <w:r w:rsidRPr="00FE0A30">
              <w:rPr>
                <w:rFonts w:ascii="Aptos" w:hAnsi="Aptos"/>
                <w:color w:val="404040" w:themeColor="text1" w:themeTint="BF"/>
              </w:rPr>
              <w:t>The first session address</w:t>
            </w:r>
            <w:r w:rsidR="003F384A">
              <w:rPr>
                <w:rFonts w:ascii="Aptos" w:hAnsi="Aptos"/>
                <w:color w:val="404040" w:themeColor="text1" w:themeTint="BF"/>
              </w:rPr>
              <w:t>es</w:t>
            </w:r>
            <w:r w:rsidRPr="00FE0A30">
              <w:rPr>
                <w:rFonts w:ascii="Aptos" w:hAnsi="Aptos"/>
                <w:color w:val="404040" w:themeColor="text1" w:themeTint="BF"/>
              </w:rPr>
              <w:t xml:space="preserve"> core principles and purposes of human rights (such </w:t>
            </w:r>
            <w:r w:rsidR="003F384A">
              <w:rPr>
                <w:rFonts w:ascii="Aptos" w:hAnsi="Aptos"/>
                <w:color w:val="404040" w:themeColor="text1" w:themeTint="BF"/>
              </w:rPr>
              <w:t>a</w:t>
            </w:r>
            <w:r w:rsidRPr="00FE0A30">
              <w:rPr>
                <w:rFonts w:ascii="Aptos" w:hAnsi="Aptos"/>
                <w:color w:val="404040" w:themeColor="text1" w:themeTint="BF"/>
              </w:rPr>
              <w:t xml:space="preserve">s universal, inalienable, equality, dignity and non-discrimination. It also gives the historical context to the rise of human rights.  </w:t>
            </w:r>
          </w:p>
          <w:p w14:paraId="27756EAC" w14:textId="77777777" w:rsidR="00A2696D" w:rsidRPr="00FE0A30" w:rsidRDefault="00A2696D" w:rsidP="00A2696D">
            <w:pPr>
              <w:tabs>
                <w:tab w:val="left" w:pos="1701"/>
              </w:tabs>
              <w:spacing w:after="0" w:line="240" w:lineRule="auto"/>
              <w:ind w:left="52"/>
              <w:rPr>
                <w:rFonts w:ascii="Aptos" w:hAnsi="Aptos"/>
                <w:color w:val="404040" w:themeColor="text1" w:themeTint="BF"/>
              </w:rPr>
            </w:pPr>
          </w:p>
          <w:p w14:paraId="1BA2DABD" w14:textId="77777777" w:rsidR="00540955" w:rsidRPr="00FE0A30" w:rsidRDefault="00540955" w:rsidP="00C8701B">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Expected learning outcomes:</w:t>
            </w:r>
          </w:p>
          <w:p w14:paraId="51AE3523" w14:textId="77777777" w:rsidR="00540955" w:rsidRPr="00FE0A30" w:rsidRDefault="00540955" w:rsidP="00C8701B">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 xml:space="preserve">Describe historical development of rights </w:t>
            </w:r>
          </w:p>
          <w:p w14:paraId="23396D90" w14:textId="1865C35F" w:rsidR="00540955" w:rsidRPr="00FE0A30" w:rsidRDefault="00540955" w:rsidP="00C8701B">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Define main philosophical concepts of rights:</w:t>
            </w:r>
            <w:r w:rsidR="00A2696D" w:rsidRPr="00FE0A30">
              <w:rPr>
                <w:rFonts w:ascii="Aptos" w:hAnsi="Aptos"/>
                <w:color w:val="404040" w:themeColor="text1" w:themeTint="BF"/>
              </w:rPr>
              <w:t xml:space="preserve"> universal, inalienable, inherent</w:t>
            </w:r>
            <w:r w:rsidRPr="00FE0A30">
              <w:rPr>
                <w:rFonts w:ascii="Aptos" w:hAnsi="Aptos"/>
                <w:color w:val="404040" w:themeColor="text1" w:themeTint="BF"/>
              </w:rPr>
              <w:t xml:space="preserve"> </w:t>
            </w:r>
          </w:p>
          <w:p w14:paraId="389D91BB" w14:textId="153A702A" w:rsidR="00A2696D" w:rsidRPr="00FE0A30" w:rsidRDefault="00A2696D" w:rsidP="00C8701B">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Define terms such as rule of law, equality, and human dignity</w:t>
            </w:r>
          </w:p>
          <w:p w14:paraId="6D2CEBBA" w14:textId="77777777" w:rsidR="00540955" w:rsidRPr="00FE0A30" w:rsidRDefault="00540955" w:rsidP="00C8701B">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Outline legal context to human rights: duties, obligations, and compliance to human rights</w:t>
            </w:r>
          </w:p>
          <w:p w14:paraId="6F5C242C" w14:textId="77777777" w:rsidR="00540955" w:rsidRPr="00FE0A30" w:rsidRDefault="00540955" w:rsidP="00A2696D">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Debate arguments on the reason for human rights</w:t>
            </w:r>
          </w:p>
          <w:p w14:paraId="3CE49183" w14:textId="77777777" w:rsidR="00540955" w:rsidRPr="00FE0A30" w:rsidRDefault="00540955" w:rsidP="00A2696D">
            <w:pPr>
              <w:tabs>
                <w:tab w:val="left" w:pos="1701"/>
              </w:tabs>
              <w:spacing w:after="0" w:line="240" w:lineRule="auto"/>
              <w:ind w:left="851" w:hanging="851"/>
              <w:rPr>
                <w:rFonts w:ascii="Aptos" w:hAnsi="Aptos"/>
                <w:b/>
                <w:bCs/>
                <w:color w:val="404040" w:themeColor="text1" w:themeTint="BF"/>
              </w:rPr>
            </w:pPr>
          </w:p>
          <w:p w14:paraId="27AF2D3A" w14:textId="77777777" w:rsidR="00540955" w:rsidRPr="00FE0A30" w:rsidRDefault="00540955" w:rsidP="00A2696D">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0666CD5C" w14:textId="77777777" w:rsidR="00540955" w:rsidRPr="00FE0A30" w:rsidRDefault="00540955" w:rsidP="00A2696D">
            <w:pPr>
              <w:tabs>
                <w:tab w:val="left" w:pos="1701"/>
              </w:tabs>
              <w:spacing w:after="0" w:line="240" w:lineRule="auto"/>
              <w:ind w:left="52" w:firstLine="11"/>
              <w:rPr>
                <w:rFonts w:ascii="Aptos" w:hAnsi="Aptos"/>
                <w:color w:val="404040" w:themeColor="text1" w:themeTint="BF"/>
              </w:rPr>
            </w:pPr>
            <w:r w:rsidRPr="00FE0A30">
              <w:rPr>
                <w:rFonts w:ascii="Aptos" w:hAnsi="Aptos"/>
                <w:color w:val="404040" w:themeColor="text1" w:themeTint="BF"/>
              </w:rPr>
              <w:t>Defining Key Concepts in human rights</w:t>
            </w:r>
          </w:p>
          <w:p w14:paraId="30E0FA3F" w14:textId="77777777" w:rsidR="00540955" w:rsidRPr="00FE0A30" w:rsidRDefault="00540955" w:rsidP="00A2696D">
            <w:pPr>
              <w:tabs>
                <w:tab w:val="left" w:pos="1701"/>
              </w:tabs>
              <w:spacing w:after="0" w:line="240" w:lineRule="auto"/>
              <w:ind w:left="52" w:firstLine="11"/>
              <w:rPr>
                <w:rFonts w:ascii="Aptos" w:hAnsi="Aptos"/>
                <w:color w:val="404040" w:themeColor="text1" w:themeTint="BF"/>
              </w:rPr>
            </w:pPr>
            <w:r w:rsidRPr="00FE0A30">
              <w:rPr>
                <w:rFonts w:ascii="Aptos" w:hAnsi="Aptos"/>
                <w:color w:val="404040" w:themeColor="text1" w:themeTint="BF"/>
              </w:rPr>
              <w:t>Problem solving case studies</w:t>
            </w:r>
          </w:p>
          <w:p w14:paraId="41ED02BA" w14:textId="77777777" w:rsidR="00540955" w:rsidRPr="00FE0A30" w:rsidRDefault="00540955" w:rsidP="00A2696D">
            <w:pPr>
              <w:pBdr>
                <w:bottom w:val="single" w:sz="4" w:space="1" w:color="auto"/>
              </w:pBdr>
              <w:tabs>
                <w:tab w:val="left" w:pos="1701"/>
              </w:tabs>
              <w:spacing w:after="0" w:line="240" w:lineRule="auto"/>
              <w:ind w:left="52" w:firstLine="11"/>
              <w:rPr>
                <w:rFonts w:ascii="Aptos" w:hAnsi="Aptos"/>
                <w:color w:val="404040" w:themeColor="text1" w:themeTint="BF"/>
              </w:rPr>
            </w:pPr>
          </w:p>
          <w:p w14:paraId="3C8E6A1E" w14:textId="77777777" w:rsidR="00540955" w:rsidRPr="00FE0A30" w:rsidRDefault="00540955" w:rsidP="00A2696D">
            <w:pPr>
              <w:spacing w:after="0" w:line="240" w:lineRule="auto"/>
              <w:ind w:left="52" w:right="-58" w:firstLine="11"/>
              <w:rPr>
                <w:rFonts w:ascii="Aptos" w:hAnsi="Aptos"/>
                <w:b/>
                <w:bCs/>
                <w:color w:val="404040" w:themeColor="text1" w:themeTint="BF"/>
              </w:rPr>
            </w:pPr>
            <w:r w:rsidRPr="00FE0A30">
              <w:rPr>
                <w:rFonts w:ascii="Aptos" w:hAnsi="Aptos" w:cs="Times New Roman"/>
                <w:b/>
                <w:bCs/>
                <w:color w:val="404040" w:themeColor="text1" w:themeTint="BF"/>
              </w:rPr>
              <w:t>Day 1.  Afternoon:</w:t>
            </w:r>
            <w:r w:rsidRPr="00FE0A30">
              <w:rPr>
                <w:rFonts w:ascii="Aptos" w:hAnsi="Aptos"/>
                <w:b/>
                <w:bCs/>
                <w:color w:val="404040" w:themeColor="text1" w:themeTint="BF"/>
              </w:rPr>
              <w:t xml:space="preserve"> </w:t>
            </w:r>
          </w:p>
          <w:p w14:paraId="3E89E4DA" w14:textId="77777777" w:rsidR="00540955" w:rsidRPr="00FE0A30" w:rsidRDefault="00540955" w:rsidP="00A2696D">
            <w:pPr>
              <w:spacing w:after="0" w:line="240" w:lineRule="auto"/>
              <w:ind w:left="52" w:right="-58" w:firstLine="11"/>
              <w:rPr>
                <w:rFonts w:ascii="Aptos" w:hAnsi="Aptos"/>
                <w:b/>
                <w:bCs/>
                <w:color w:val="404040" w:themeColor="text1" w:themeTint="BF"/>
              </w:rPr>
            </w:pPr>
            <w:r w:rsidRPr="00FE0A30">
              <w:rPr>
                <w:rFonts w:ascii="Aptos" w:hAnsi="Aptos"/>
                <w:b/>
                <w:bCs/>
                <w:color w:val="404040" w:themeColor="text1" w:themeTint="BF"/>
              </w:rPr>
              <w:t>The Universal Declaration of Human Rights (UDHR)</w:t>
            </w:r>
          </w:p>
          <w:p w14:paraId="08666B3B" w14:textId="228D2857" w:rsidR="00540955" w:rsidRPr="00FE0A30" w:rsidRDefault="00540955" w:rsidP="00A2696D">
            <w:pPr>
              <w:tabs>
                <w:tab w:val="left" w:pos="1701"/>
              </w:tabs>
              <w:spacing w:after="0" w:line="240" w:lineRule="auto"/>
              <w:ind w:left="52" w:firstLine="11"/>
              <w:rPr>
                <w:rFonts w:ascii="Aptos" w:hAnsi="Aptos"/>
                <w:color w:val="404040" w:themeColor="text1" w:themeTint="BF"/>
              </w:rPr>
            </w:pPr>
            <w:r w:rsidRPr="00FE0A30">
              <w:rPr>
                <w:rFonts w:ascii="Aptos" w:hAnsi="Aptos"/>
                <w:color w:val="404040" w:themeColor="text1" w:themeTint="BF"/>
              </w:rPr>
              <w:t xml:space="preserve"> </w:t>
            </w:r>
          </w:p>
          <w:p w14:paraId="5C2C6BEE" w14:textId="0D1B52F5" w:rsidR="00540955" w:rsidRPr="00FE0A30" w:rsidRDefault="00540955" w:rsidP="00A2696D">
            <w:pPr>
              <w:tabs>
                <w:tab w:val="left" w:pos="1701"/>
              </w:tabs>
              <w:spacing w:after="0" w:line="240" w:lineRule="auto"/>
              <w:ind w:left="52" w:firstLine="11"/>
              <w:rPr>
                <w:rFonts w:ascii="Aptos" w:hAnsi="Aptos"/>
                <w:color w:val="404040" w:themeColor="text1" w:themeTint="BF"/>
              </w:rPr>
            </w:pPr>
            <w:r w:rsidRPr="00FE0A30">
              <w:rPr>
                <w:rFonts w:ascii="Aptos" w:hAnsi="Aptos"/>
                <w:color w:val="404040" w:themeColor="text1" w:themeTint="BF"/>
              </w:rPr>
              <w:t xml:space="preserve"> </w:t>
            </w:r>
            <w:r w:rsidR="00A2696D" w:rsidRPr="00FE0A30">
              <w:rPr>
                <w:rFonts w:ascii="Aptos" w:hAnsi="Aptos"/>
                <w:color w:val="404040" w:themeColor="text1" w:themeTint="BF"/>
              </w:rPr>
              <w:t xml:space="preserve">This session examines the UDHR and the role it plays. It gives the historical context to he UDHR, and Pakistan’s role in its drafting. Key rights will be outlined. </w:t>
            </w:r>
          </w:p>
          <w:p w14:paraId="2F357DD3" w14:textId="77777777" w:rsidR="00540955" w:rsidRPr="00FE0A30" w:rsidRDefault="00540955" w:rsidP="00A2696D">
            <w:pPr>
              <w:tabs>
                <w:tab w:val="left" w:pos="1701"/>
              </w:tabs>
              <w:spacing w:after="0" w:line="240" w:lineRule="auto"/>
              <w:ind w:left="52" w:firstLine="11"/>
              <w:rPr>
                <w:rFonts w:ascii="Aptos" w:hAnsi="Aptos"/>
                <w:color w:val="404040" w:themeColor="text1" w:themeTint="BF"/>
              </w:rPr>
            </w:pPr>
          </w:p>
          <w:p w14:paraId="3228E4DD" w14:textId="77777777" w:rsidR="00540955" w:rsidRPr="00FE0A30" w:rsidRDefault="00540955" w:rsidP="00C8701B">
            <w:pPr>
              <w:tabs>
                <w:tab w:val="left" w:pos="1701"/>
              </w:tabs>
              <w:spacing w:after="0" w:line="240" w:lineRule="auto"/>
              <w:ind w:left="851" w:hanging="851"/>
              <w:rPr>
                <w:rFonts w:ascii="Aptos" w:hAnsi="Aptos"/>
                <w:color w:val="404040" w:themeColor="text1" w:themeTint="BF"/>
              </w:rPr>
            </w:pPr>
            <w:r w:rsidRPr="00FE0A30">
              <w:rPr>
                <w:rFonts w:ascii="Aptos" w:hAnsi="Aptos"/>
                <w:b/>
                <w:bCs/>
                <w:color w:val="404040" w:themeColor="text1" w:themeTint="BF"/>
              </w:rPr>
              <w:t>Expected Learning Outcomes:</w:t>
            </w:r>
            <w:r w:rsidRPr="00FE0A30">
              <w:rPr>
                <w:rFonts w:ascii="Aptos" w:hAnsi="Aptos"/>
                <w:color w:val="404040" w:themeColor="text1" w:themeTint="BF"/>
              </w:rPr>
              <w:t xml:space="preserve"> </w:t>
            </w:r>
          </w:p>
          <w:p w14:paraId="65E0CAA0" w14:textId="77777777" w:rsidR="00540955" w:rsidRPr="00FE0A30" w:rsidRDefault="00540955" w:rsidP="00C8701B">
            <w:pPr>
              <w:pStyle w:val="ListParagraph"/>
              <w:numPr>
                <w:ilvl w:val="0"/>
                <w:numId w:val="4"/>
              </w:numPr>
              <w:tabs>
                <w:tab w:val="left" w:pos="1701"/>
              </w:tabs>
              <w:spacing w:after="0" w:line="240" w:lineRule="auto"/>
              <w:rPr>
                <w:rFonts w:ascii="Aptos" w:hAnsi="Aptos"/>
                <w:color w:val="404040" w:themeColor="text1" w:themeTint="BF"/>
              </w:rPr>
            </w:pPr>
            <w:r w:rsidRPr="00FE0A30">
              <w:rPr>
                <w:rFonts w:ascii="Aptos" w:hAnsi="Aptos"/>
                <w:color w:val="404040" w:themeColor="text1" w:themeTint="BF"/>
              </w:rPr>
              <w:t>Describe the historical context and formulation of the UDHR</w:t>
            </w:r>
          </w:p>
          <w:p w14:paraId="7BCA3BE1" w14:textId="77777777" w:rsidR="00540955" w:rsidRPr="00FE0A30" w:rsidRDefault="00540955" w:rsidP="00C8701B">
            <w:pPr>
              <w:pStyle w:val="ListParagraph"/>
              <w:numPr>
                <w:ilvl w:val="0"/>
                <w:numId w:val="4"/>
              </w:numPr>
              <w:tabs>
                <w:tab w:val="left" w:pos="1701"/>
              </w:tabs>
              <w:spacing w:after="0" w:line="240" w:lineRule="auto"/>
              <w:rPr>
                <w:rFonts w:ascii="Aptos" w:hAnsi="Aptos"/>
                <w:color w:val="404040" w:themeColor="text1" w:themeTint="BF"/>
              </w:rPr>
            </w:pPr>
            <w:r w:rsidRPr="00FE0A30">
              <w:rPr>
                <w:rFonts w:ascii="Aptos" w:hAnsi="Aptos"/>
                <w:color w:val="404040" w:themeColor="text1" w:themeTint="BF"/>
              </w:rPr>
              <w:t>Identify the purpose and function of each UDHR standard</w:t>
            </w:r>
          </w:p>
          <w:p w14:paraId="18682C30" w14:textId="77777777" w:rsidR="00540955" w:rsidRPr="00FE0A30" w:rsidRDefault="00540955" w:rsidP="00C8701B">
            <w:pPr>
              <w:pStyle w:val="ListParagraph"/>
              <w:numPr>
                <w:ilvl w:val="0"/>
                <w:numId w:val="4"/>
              </w:numPr>
              <w:tabs>
                <w:tab w:val="left" w:pos="1701"/>
              </w:tabs>
              <w:spacing w:after="0" w:line="240" w:lineRule="auto"/>
              <w:rPr>
                <w:rFonts w:ascii="Aptos" w:hAnsi="Aptos"/>
                <w:color w:val="404040" w:themeColor="text1" w:themeTint="BF"/>
              </w:rPr>
            </w:pPr>
            <w:r w:rsidRPr="00FE0A30">
              <w:rPr>
                <w:rFonts w:ascii="Aptos" w:hAnsi="Aptos"/>
                <w:color w:val="404040" w:themeColor="text1" w:themeTint="BF"/>
              </w:rPr>
              <w:t>Debate the legal status of UDHR</w:t>
            </w:r>
          </w:p>
          <w:p w14:paraId="6F73F43E" w14:textId="77777777" w:rsidR="00540955" w:rsidRPr="00FE0A30" w:rsidRDefault="00540955" w:rsidP="00C8701B">
            <w:pPr>
              <w:pStyle w:val="ListParagraph"/>
              <w:numPr>
                <w:ilvl w:val="0"/>
                <w:numId w:val="4"/>
              </w:numPr>
              <w:tabs>
                <w:tab w:val="left" w:pos="1701"/>
              </w:tabs>
              <w:spacing w:after="0" w:line="240" w:lineRule="auto"/>
              <w:rPr>
                <w:rFonts w:ascii="Aptos" w:hAnsi="Aptos"/>
                <w:color w:val="404040" w:themeColor="text1" w:themeTint="BF"/>
              </w:rPr>
            </w:pPr>
            <w:r w:rsidRPr="00FE0A30">
              <w:rPr>
                <w:rFonts w:ascii="Aptos" w:hAnsi="Aptos"/>
                <w:color w:val="404040" w:themeColor="text1" w:themeTint="BF"/>
              </w:rPr>
              <w:t xml:space="preserve">Strategize how the UDHR can be used in human rights advocacy </w:t>
            </w:r>
          </w:p>
          <w:p w14:paraId="66952156" w14:textId="77777777" w:rsidR="00A2696D" w:rsidRPr="00FE0A30" w:rsidRDefault="00A2696D" w:rsidP="00A2696D">
            <w:pPr>
              <w:pStyle w:val="ListParagraph"/>
              <w:tabs>
                <w:tab w:val="left" w:pos="1701"/>
              </w:tabs>
              <w:spacing w:after="0" w:line="240" w:lineRule="auto"/>
              <w:rPr>
                <w:rFonts w:ascii="Aptos" w:hAnsi="Aptos"/>
                <w:color w:val="404040" w:themeColor="text1" w:themeTint="BF"/>
              </w:rPr>
            </w:pPr>
          </w:p>
          <w:p w14:paraId="4E6DE150" w14:textId="77777777" w:rsidR="00540955" w:rsidRPr="00FE0A30" w:rsidRDefault="00540955" w:rsidP="00C8701B">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68699E64" w14:textId="77777777" w:rsidR="00540955" w:rsidRPr="00FE0A30" w:rsidRDefault="00540955" w:rsidP="00A2696D">
            <w:pPr>
              <w:spacing w:after="0" w:line="240" w:lineRule="auto"/>
              <w:ind w:left="1701" w:right="-58" w:hanging="1701"/>
              <w:rPr>
                <w:rFonts w:ascii="Aptos" w:hAnsi="Aptos"/>
                <w:color w:val="404040" w:themeColor="text1" w:themeTint="BF"/>
              </w:rPr>
            </w:pPr>
            <w:r w:rsidRPr="00FE0A30">
              <w:rPr>
                <w:rFonts w:ascii="Aptos" w:hAnsi="Aptos"/>
                <w:color w:val="404040" w:themeColor="text1" w:themeTint="BF"/>
              </w:rPr>
              <w:t>Case study on UDHR violations</w:t>
            </w:r>
          </w:p>
          <w:p w14:paraId="75892026" w14:textId="77777777" w:rsidR="00A2696D" w:rsidRPr="00FE0A30" w:rsidRDefault="00A2696D" w:rsidP="00A2696D">
            <w:pPr>
              <w:spacing w:after="0" w:line="240" w:lineRule="auto"/>
              <w:ind w:left="1701" w:right="-58" w:hanging="1701"/>
              <w:rPr>
                <w:rFonts w:ascii="Aptos" w:hAnsi="Aptos"/>
                <w:color w:val="404040" w:themeColor="text1" w:themeTint="BF"/>
              </w:rPr>
            </w:pPr>
          </w:p>
          <w:p w14:paraId="61E82107" w14:textId="77777777" w:rsidR="00A2696D" w:rsidRPr="00FE0A30" w:rsidRDefault="00A2696D" w:rsidP="00A2696D">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Reading</w:t>
            </w:r>
          </w:p>
          <w:p w14:paraId="6DD28637" w14:textId="77777777" w:rsidR="00A2696D" w:rsidRPr="00FE0A30" w:rsidRDefault="00A2696D" w:rsidP="00A2696D">
            <w:pPr>
              <w:tabs>
                <w:tab w:val="left" w:pos="1701"/>
              </w:tabs>
              <w:autoSpaceDE w:val="0"/>
              <w:autoSpaceDN w:val="0"/>
              <w:adjustRightInd w:val="0"/>
              <w:spacing w:after="0" w:line="240" w:lineRule="auto"/>
              <w:ind w:left="851" w:hanging="851"/>
              <w:rPr>
                <w:rFonts w:ascii="Aptos" w:hAnsi="Aptos"/>
                <w:color w:val="404040" w:themeColor="text1" w:themeTint="BF"/>
              </w:rPr>
            </w:pPr>
            <w:bookmarkStart w:id="1" w:name="_Hlk226464123"/>
            <w:r w:rsidRPr="00FE0A30">
              <w:rPr>
                <w:rFonts w:ascii="Aptos" w:hAnsi="Aptos"/>
                <w:color w:val="404040" w:themeColor="text1" w:themeTint="BF"/>
              </w:rPr>
              <w:t xml:space="preserve">SEAHRN. 2022. “Chapter 1: The Fundamentals of Human Rights.” Vol 1. </w:t>
            </w:r>
            <w:r w:rsidRPr="00FE0A30">
              <w:rPr>
                <w:rFonts w:ascii="Aptos" w:hAnsi="Aptos"/>
                <w:i/>
                <w:iCs/>
                <w:color w:val="404040" w:themeColor="text1" w:themeTint="BF"/>
              </w:rPr>
              <w:t>An Introduction to Human Rights in Southeast Asia</w:t>
            </w:r>
            <w:r w:rsidRPr="00FE0A30">
              <w:rPr>
                <w:rFonts w:ascii="Aptos" w:hAnsi="Aptos"/>
                <w:color w:val="404040" w:themeColor="text1" w:themeTint="BF"/>
              </w:rPr>
              <w:t>. Bangkok: SEAHRN, 2022</w:t>
            </w:r>
            <w:bookmarkEnd w:id="1"/>
          </w:p>
          <w:p w14:paraId="0A8FD9E2" w14:textId="1DC994C9" w:rsidR="00A2696D" w:rsidRPr="00FE0A30" w:rsidRDefault="00A2696D" w:rsidP="00A2696D">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Roger Normand and Sarah Zaidi 2008. “The Universal Declaration of Human Rights.” </w:t>
            </w:r>
            <w:r w:rsidRPr="00FE0A30">
              <w:rPr>
                <w:rFonts w:ascii="Aptos" w:hAnsi="Aptos"/>
                <w:i/>
                <w:iCs/>
                <w:color w:val="404040" w:themeColor="text1" w:themeTint="BF"/>
              </w:rPr>
              <w:t xml:space="preserve">Human rights at the UN: The Political History </w:t>
            </w:r>
            <w:r w:rsidR="00E769A9" w:rsidRPr="00FE0A30">
              <w:rPr>
                <w:rFonts w:ascii="Aptos" w:hAnsi="Aptos"/>
                <w:i/>
                <w:iCs/>
                <w:color w:val="404040" w:themeColor="text1" w:themeTint="BF"/>
              </w:rPr>
              <w:t>of</w:t>
            </w:r>
            <w:r w:rsidRPr="00FE0A30">
              <w:rPr>
                <w:rFonts w:ascii="Aptos" w:hAnsi="Aptos"/>
                <w:i/>
                <w:iCs/>
                <w:color w:val="404040" w:themeColor="text1" w:themeTint="BF"/>
              </w:rPr>
              <w:t xml:space="preserve"> Universal Justice</w:t>
            </w:r>
            <w:r w:rsidRPr="00FE0A30">
              <w:rPr>
                <w:rFonts w:ascii="Aptos" w:hAnsi="Aptos"/>
                <w:color w:val="404040" w:themeColor="text1" w:themeTint="BF"/>
              </w:rPr>
              <w:t xml:space="preserve">. Bloomington: Indiana UP: 177-198. </w:t>
            </w:r>
          </w:p>
          <w:p w14:paraId="4EB042D0" w14:textId="77777777" w:rsidR="00A2696D" w:rsidRDefault="00A2696D" w:rsidP="00A2696D">
            <w:pPr>
              <w:tabs>
                <w:tab w:val="left" w:pos="1701"/>
              </w:tabs>
              <w:spacing w:after="0" w:line="240" w:lineRule="auto"/>
              <w:ind w:left="851" w:hanging="851"/>
              <w:rPr>
                <w:rFonts w:ascii="Aptos" w:hAnsi="Aptos"/>
                <w:b/>
                <w:bCs/>
                <w:color w:val="404040" w:themeColor="text1" w:themeTint="BF"/>
              </w:rPr>
            </w:pPr>
          </w:p>
          <w:p w14:paraId="51D3A17C" w14:textId="77777777" w:rsidR="009D6DF4" w:rsidRPr="00FE0A30" w:rsidRDefault="009D6DF4" w:rsidP="00A2696D">
            <w:pPr>
              <w:tabs>
                <w:tab w:val="left" w:pos="1701"/>
              </w:tabs>
              <w:spacing w:after="0" w:line="240" w:lineRule="auto"/>
              <w:ind w:left="851" w:hanging="851"/>
              <w:rPr>
                <w:rFonts w:ascii="Aptos" w:hAnsi="Aptos"/>
                <w:b/>
                <w:bCs/>
                <w:color w:val="404040" w:themeColor="text1" w:themeTint="BF"/>
              </w:rPr>
            </w:pPr>
          </w:p>
          <w:p w14:paraId="4BA676D6" w14:textId="24E3B555" w:rsidR="00A2696D" w:rsidRPr="00FE0A30" w:rsidRDefault="00A2696D" w:rsidP="00A2696D">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lastRenderedPageBreak/>
              <w:t xml:space="preserve">Audio-visual </w:t>
            </w:r>
          </w:p>
          <w:p w14:paraId="4C29D160" w14:textId="77777777" w:rsidR="00A2696D" w:rsidRPr="00FE0A30" w:rsidRDefault="00A2696D" w:rsidP="00A2696D">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u w:val="single"/>
              </w:rPr>
              <w:t>Watch this backgrounder</w:t>
            </w:r>
            <w:r w:rsidRPr="00FE0A30">
              <w:rPr>
                <w:rFonts w:ascii="Aptos" w:hAnsi="Aptos"/>
                <w:color w:val="404040" w:themeColor="text1" w:themeTint="BF"/>
              </w:rPr>
              <w:t xml:space="preserve"> on the UDHR from the United Nations:  </w:t>
            </w:r>
          </w:p>
          <w:p w14:paraId="7B521D59" w14:textId="77777777" w:rsidR="00A2696D" w:rsidRPr="00FE0A30" w:rsidRDefault="00A2696D" w:rsidP="00A2696D">
            <w:pPr>
              <w:tabs>
                <w:tab w:val="left" w:pos="1701"/>
              </w:tabs>
              <w:spacing w:after="0" w:line="240" w:lineRule="auto"/>
              <w:ind w:left="851" w:hanging="851"/>
              <w:rPr>
                <w:color w:val="404040" w:themeColor="text1" w:themeTint="BF"/>
              </w:rPr>
            </w:pPr>
            <w:r w:rsidRPr="00FE0A30">
              <w:rPr>
                <w:rFonts w:ascii="Aptos" w:hAnsi="Aptos"/>
                <w:color w:val="404040" w:themeColor="text1" w:themeTint="BF"/>
              </w:rPr>
              <w:t xml:space="preserve">United Nations. “Universal Declaration of Human Rights” (6 minutes) </w:t>
            </w:r>
            <w:hyperlink r:id="rId12" w:history="1">
              <w:r w:rsidRPr="00FE0A30">
                <w:rPr>
                  <w:rStyle w:val="Hyperlink"/>
                  <w:rFonts w:ascii="Aptos" w:hAnsi="Aptos"/>
                  <w:color w:val="404040" w:themeColor="text1" w:themeTint="BF"/>
                </w:rPr>
                <w:t>Here</w:t>
              </w:r>
            </w:hyperlink>
          </w:p>
          <w:p w14:paraId="289C934A" w14:textId="77777777" w:rsidR="00E769A9" w:rsidRPr="00FE0A30" w:rsidRDefault="00E769A9" w:rsidP="00A2696D">
            <w:pPr>
              <w:tabs>
                <w:tab w:val="left" w:pos="1701"/>
              </w:tabs>
              <w:spacing w:after="0" w:line="240" w:lineRule="auto"/>
              <w:ind w:left="851" w:hanging="851"/>
              <w:rPr>
                <w:rFonts w:ascii="Aptos" w:hAnsi="Aptos"/>
                <w:color w:val="404040" w:themeColor="text1" w:themeTint="BF"/>
              </w:rPr>
            </w:pPr>
          </w:p>
          <w:p w14:paraId="183CD87E" w14:textId="77777777" w:rsidR="00A2696D" w:rsidRPr="00FE0A30" w:rsidRDefault="00A2696D" w:rsidP="009D6DF4">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And this </w:t>
            </w:r>
            <w:r w:rsidRPr="00FE0A30">
              <w:rPr>
                <w:rFonts w:ascii="Aptos" w:hAnsi="Aptos"/>
                <w:color w:val="404040" w:themeColor="text1" w:themeTint="BF"/>
                <w:u w:val="single"/>
              </w:rPr>
              <w:t>short film about the history of the drafting</w:t>
            </w:r>
            <w:r w:rsidRPr="00FE0A30">
              <w:rPr>
                <w:rFonts w:ascii="Aptos" w:hAnsi="Aptos"/>
                <w:color w:val="404040" w:themeColor="text1" w:themeTint="BF"/>
              </w:rPr>
              <w:t xml:space="preserve">, focusing on Eleanor Roosevelt: </w:t>
            </w:r>
          </w:p>
          <w:p w14:paraId="5DC4CC8D" w14:textId="714A28AC" w:rsidR="00A2696D" w:rsidRDefault="00A2696D" w:rsidP="009D6DF4">
            <w:pPr>
              <w:spacing w:after="0" w:line="240" w:lineRule="auto"/>
              <w:ind w:left="1701" w:right="-58" w:hanging="1701"/>
              <w:rPr>
                <w:rFonts w:ascii="Aptos" w:hAnsi="Aptos"/>
                <w:color w:val="404040" w:themeColor="text1" w:themeTint="BF"/>
              </w:rPr>
            </w:pPr>
            <w:r w:rsidRPr="00FE0A30">
              <w:rPr>
                <w:rFonts w:ascii="Aptos" w:hAnsi="Aptos"/>
                <w:color w:val="404040" w:themeColor="text1" w:themeTint="BF"/>
              </w:rPr>
              <w:t xml:space="preserve">Oxford Law Faculty, “How Eleanor Roosevelt Won the Battle for Human Rights” (15 min) </w:t>
            </w:r>
            <w:hyperlink r:id="rId13" w:history="1">
              <w:r w:rsidRPr="00FE0A30">
                <w:rPr>
                  <w:rStyle w:val="Hyperlink"/>
                  <w:rFonts w:ascii="Aptos" w:hAnsi="Aptos"/>
                  <w:color w:val="404040" w:themeColor="text1" w:themeTint="BF"/>
                </w:rPr>
                <w:t>Here</w:t>
              </w:r>
            </w:hyperlink>
            <w:r w:rsidRPr="00FE0A30">
              <w:rPr>
                <w:rFonts w:ascii="Aptos" w:hAnsi="Aptos"/>
                <w:color w:val="404040" w:themeColor="text1" w:themeTint="BF"/>
              </w:rPr>
              <w:t>.</w:t>
            </w:r>
          </w:p>
          <w:p w14:paraId="7FFE7EF1" w14:textId="77777777" w:rsidR="009D6DF4" w:rsidRDefault="009D6DF4" w:rsidP="009D6DF4">
            <w:pPr>
              <w:spacing w:after="0" w:line="240" w:lineRule="auto"/>
              <w:ind w:left="1701" w:right="-58" w:hanging="1701"/>
              <w:rPr>
                <w:rFonts w:ascii="Aptos" w:hAnsi="Aptos"/>
                <w:color w:val="404040" w:themeColor="text1" w:themeTint="BF"/>
              </w:rPr>
            </w:pPr>
          </w:p>
          <w:p w14:paraId="2B8AA4D3" w14:textId="4AB9E115" w:rsidR="009D6DF4" w:rsidRDefault="009D6DF4" w:rsidP="009D6DF4">
            <w:pPr>
              <w:spacing w:after="0" w:line="240" w:lineRule="auto"/>
              <w:ind w:left="1701" w:right="-58" w:hanging="1701"/>
              <w:rPr>
                <w:rFonts w:ascii="Aptos" w:hAnsi="Aptos"/>
                <w:color w:val="404040" w:themeColor="text1" w:themeTint="BF"/>
              </w:rPr>
            </w:pPr>
            <w:r>
              <w:rPr>
                <w:rFonts w:ascii="Aptos" w:hAnsi="Aptos"/>
                <w:color w:val="404040" w:themeColor="text1" w:themeTint="BF"/>
              </w:rPr>
              <w:t>Other audio-visual resources:</w:t>
            </w:r>
          </w:p>
          <w:p w14:paraId="4CC34583" w14:textId="77777777" w:rsidR="009D6DF4" w:rsidRPr="00FE0A30" w:rsidRDefault="009D6DF4" w:rsidP="009D6DF4">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SHAPE SEA. “The Fundamentals of Human Rights” (32 minutes). Available </w:t>
            </w:r>
            <w:hyperlink r:id="rId14" w:history="1">
              <w:r w:rsidRPr="00FE0A30">
                <w:rPr>
                  <w:rStyle w:val="Hyperlink"/>
                  <w:rFonts w:ascii="Aptos" w:hAnsi="Aptos"/>
                  <w:color w:val="404040" w:themeColor="text1" w:themeTint="BF"/>
                </w:rPr>
                <w:t>here</w:t>
              </w:r>
            </w:hyperlink>
            <w:r w:rsidRPr="00FE0A30">
              <w:rPr>
                <w:rFonts w:ascii="Aptos" w:hAnsi="Aptos"/>
                <w:color w:val="404040" w:themeColor="text1" w:themeTint="BF"/>
              </w:rPr>
              <w:t xml:space="preserve">: </w:t>
            </w:r>
          </w:p>
          <w:p w14:paraId="7A4E8A54" w14:textId="77777777" w:rsidR="009D6DF4" w:rsidRPr="00FE0A30" w:rsidRDefault="009D6DF4" w:rsidP="009D6DF4">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Ted-Ed “What are the Universal Human Rights?” (5 minutes) </w:t>
            </w:r>
            <w:hyperlink r:id="rId15" w:history="1">
              <w:r w:rsidRPr="00FE0A30">
                <w:rPr>
                  <w:rStyle w:val="Hyperlink"/>
                  <w:rFonts w:ascii="Aptos" w:hAnsi="Aptos"/>
                  <w:color w:val="404040" w:themeColor="text1" w:themeTint="BF"/>
                </w:rPr>
                <w:t>Here</w:t>
              </w:r>
            </w:hyperlink>
          </w:p>
          <w:p w14:paraId="14F9C33A" w14:textId="3EE6EA76" w:rsidR="009D6DF4" w:rsidRPr="00FE0A30" w:rsidRDefault="009D6DF4" w:rsidP="009D6DF4">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Australian Human Rights Commission. “What are human rights?” (5 minutes) </w:t>
            </w:r>
            <w:hyperlink r:id="rId16" w:history="1">
              <w:r w:rsidRPr="00FE0A30">
                <w:rPr>
                  <w:rStyle w:val="Hyperlink"/>
                  <w:rFonts w:ascii="Aptos" w:hAnsi="Aptos"/>
                  <w:color w:val="404040" w:themeColor="text1" w:themeTint="BF"/>
                </w:rPr>
                <w:t>Here</w:t>
              </w:r>
            </w:hyperlink>
          </w:p>
          <w:p w14:paraId="36EE447C" w14:textId="77777777" w:rsidR="00540955" w:rsidRPr="00FE0A30" w:rsidRDefault="00540955" w:rsidP="00C8701B">
            <w:pPr>
              <w:pBdr>
                <w:bottom w:val="single" w:sz="4" w:space="1" w:color="auto"/>
              </w:pBdr>
              <w:tabs>
                <w:tab w:val="left" w:pos="1440"/>
              </w:tabs>
              <w:spacing w:after="0" w:line="240" w:lineRule="auto"/>
              <w:ind w:left="1701" w:right="-58" w:hanging="1701"/>
              <w:rPr>
                <w:rFonts w:ascii="Aptos" w:hAnsi="Aptos" w:cs="Times New Roman"/>
                <w:b/>
                <w:bCs/>
                <w:color w:val="404040" w:themeColor="text1" w:themeTint="BF"/>
              </w:rPr>
            </w:pPr>
            <w:r w:rsidRPr="00FE0A30">
              <w:rPr>
                <w:rFonts w:ascii="Aptos" w:hAnsi="Aptos" w:cs="Times New Roman"/>
                <w:color w:val="404040" w:themeColor="text1" w:themeTint="BF"/>
              </w:rPr>
              <w:t xml:space="preserve"> </w:t>
            </w:r>
            <w:r w:rsidRPr="00FE0A30">
              <w:rPr>
                <w:rFonts w:ascii="Aptos" w:hAnsi="Aptos" w:cs="Times New Roman"/>
                <w:color w:val="404040" w:themeColor="text1" w:themeTint="BF"/>
              </w:rPr>
              <w:tab/>
            </w:r>
          </w:p>
          <w:p w14:paraId="1FB7FF66" w14:textId="2047C914" w:rsidR="00CB1606" w:rsidRPr="00FE0A30" w:rsidRDefault="00540955" w:rsidP="00C8701B">
            <w:pPr>
              <w:pBdr>
                <w:top w:val="single" w:sz="4" w:space="1" w:color="auto"/>
              </w:pBdr>
              <w:spacing w:after="0" w:line="240" w:lineRule="auto"/>
              <w:rPr>
                <w:rFonts w:ascii="Aptos" w:hAnsi="Aptos" w:cs="Times New Roman"/>
                <w:b/>
                <w:bCs/>
                <w:color w:val="404040" w:themeColor="text1" w:themeTint="BF"/>
              </w:rPr>
            </w:pPr>
            <w:r w:rsidRPr="00FE0A30">
              <w:rPr>
                <w:rFonts w:ascii="Aptos" w:hAnsi="Aptos" w:cs="Times New Roman"/>
                <w:b/>
                <w:bCs/>
                <w:color w:val="404040" w:themeColor="text1" w:themeTint="BF"/>
              </w:rPr>
              <w:t xml:space="preserve">Day 2: </w:t>
            </w:r>
            <w:r w:rsidR="00CB1606" w:rsidRPr="00FE0A30">
              <w:rPr>
                <w:rFonts w:ascii="Aptos" w:hAnsi="Aptos" w:cs="Times New Roman"/>
                <w:b/>
                <w:bCs/>
                <w:color w:val="404040" w:themeColor="text1" w:themeTint="BF"/>
              </w:rPr>
              <w:t>ICESCR</w:t>
            </w:r>
          </w:p>
          <w:p w14:paraId="7594F70B" w14:textId="7CF9D3E9" w:rsidR="00C8701B" w:rsidRPr="00FE0A30" w:rsidRDefault="00540955" w:rsidP="00C8701B">
            <w:pPr>
              <w:pBdr>
                <w:top w:val="single" w:sz="4" w:space="1" w:color="auto"/>
              </w:pBdr>
              <w:spacing w:after="0" w:line="240" w:lineRule="auto"/>
              <w:rPr>
                <w:rFonts w:ascii="Aptos" w:hAnsi="Aptos" w:cs="Times New Roman"/>
                <w:b/>
                <w:bCs/>
                <w:color w:val="404040" w:themeColor="text1" w:themeTint="BF"/>
              </w:rPr>
            </w:pPr>
            <w:r w:rsidRPr="00FE0A30">
              <w:rPr>
                <w:rFonts w:ascii="Aptos" w:hAnsi="Aptos" w:cs="Times New Roman"/>
                <w:b/>
                <w:bCs/>
                <w:color w:val="404040" w:themeColor="text1" w:themeTint="BF"/>
              </w:rPr>
              <w:t xml:space="preserve">Morning: </w:t>
            </w:r>
            <w:r w:rsidR="00C8701B" w:rsidRPr="00FE0A30">
              <w:rPr>
                <w:rFonts w:ascii="Aptos" w:hAnsi="Aptos" w:cs="Times New Roman"/>
                <w:b/>
                <w:bCs/>
                <w:color w:val="404040" w:themeColor="text1" w:themeTint="BF"/>
              </w:rPr>
              <w:t>ICESCR: The Treaty</w:t>
            </w:r>
          </w:p>
          <w:p w14:paraId="2B3CECC0" w14:textId="4B227549" w:rsidR="00B77C85" w:rsidRPr="00FE0A30" w:rsidRDefault="00B77C85" w:rsidP="00C8701B">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The session covers the ICESCR treaty, its context, the main rights, and how it is applied. Main topics covered include progressive realization and justiciability. The rights in the workplace will be used as a case study. </w:t>
            </w:r>
          </w:p>
          <w:p w14:paraId="2743E929" w14:textId="77777777" w:rsidR="00B77C85" w:rsidRPr="00FE0A30" w:rsidRDefault="00B77C85" w:rsidP="00C8701B">
            <w:pPr>
              <w:spacing w:after="0" w:line="240" w:lineRule="auto"/>
              <w:rPr>
                <w:rFonts w:ascii="Aptos" w:hAnsi="Aptos" w:cs="Times New Roman"/>
                <w:color w:val="404040" w:themeColor="text1" w:themeTint="BF"/>
              </w:rPr>
            </w:pPr>
          </w:p>
          <w:p w14:paraId="6C2CC6E9" w14:textId="77777777" w:rsidR="00C8701B" w:rsidRPr="00FE0A30" w:rsidRDefault="00C8701B" w:rsidP="00C8701B">
            <w:pPr>
              <w:tabs>
                <w:tab w:val="left" w:pos="1701"/>
              </w:tabs>
              <w:spacing w:after="0" w:line="240" w:lineRule="auto"/>
              <w:ind w:left="851" w:hanging="851"/>
              <w:rPr>
                <w:rFonts w:ascii="Aptos" w:hAnsi="Aptos"/>
                <w:color w:val="404040" w:themeColor="text1" w:themeTint="BF"/>
              </w:rPr>
            </w:pPr>
            <w:r w:rsidRPr="00FE0A30">
              <w:rPr>
                <w:rFonts w:ascii="Aptos" w:hAnsi="Aptos"/>
                <w:b/>
                <w:bCs/>
                <w:color w:val="404040" w:themeColor="text1" w:themeTint="BF"/>
              </w:rPr>
              <w:t>Expected Learning Outcomes:</w:t>
            </w:r>
            <w:r w:rsidRPr="00FE0A30">
              <w:rPr>
                <w:rFonts w:ascii="Aptos" w:hAnsi="Aptos"/>
                <w:color w:val="404040" w:themeColor="text1" w:themeTint="BF"/>
              </w:rPr>
              <w:t xml:space="preserve"> </w:t>
            </w:r>
          </w:p>
          <w:p w14:paraId="0CD7C034" w14:textId="77777777" w:rsidR="00C8701B" w:rsidRPr="00FE0A30" w:rsidRDefault="00C8701B" w:rsidP="00C8701B">
            <w:pPr>
              <w:numPr>
                <w:ilvl w:val="0"/>
                <w:numId w:val="5"/>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Identify main ESCR rights </w:t>
            </w:r>
          </w:p>
          <w:p w14:paraId="4BF53021" w14:textId="77777777" w:rsidR="00C8701B" w:rsidRPr="00FE0A30" w:rsidRDefault="00C8701B" w:rsidP="00C8701B">
            <w:pPr>
              <w:numPr>
                <w:ilvl w:val="0"/>
                <w:numId w:val="5"/>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Explain the challenge to implementing ESC rights</w:t>
            </w:r>
          </w:p>
          <w:p w14:paraId="18444665" w14:textId="77777777" w:rsidR="00C8701B" w:rsidRPr="00FE0A30" w:rsidRDefault="00C8701B" w:rsidP="00C8701B">
            <w:pPr>
              <w:pStyle w:val="ListParagraph"/>
              <w:numPr>
                <w:ilvl w:val="0"/>
                <w:numId w:val="5"/>
              </w:numPr>
              <w:spacing w:after="0" w:line="240" w:lineRule="auto"/>
              <w:rPr>
                <w:rFonts w:ascii="Aptos" w:hAnsi="Aptos"/>
                <w:color w:val="404040" w:themeColor="text1" w:themeTint="BF"/>
              </w:rPr>
            </w:pPr>
            <w:r w:rsidRPr="00FE0A30">
              <w:rPr>
                <w:rFonts w:ascii="Aptos" w:hAnsi="Aptos"/>
                <w:color w:val="404040" w:themeColor="text1" w:themeTint="BF"/>
              </w:rPr>
              <w:t>Explain key principles including Progressive Realization, and Justiciability.</w:t>
            </w:r>
          </w:p>
          <w:p w14:paraId="47875CE9" w14:textId="77777777" w:rsidR="00C8701B" w:rsidRPr="00FE0A30" w:rsidRDefault="00C8701B" w:rsidP="00C8701B">
            <w:pPr>
              <w:spacing w:after="0" w:line="240" w:lineRule="auto"/>
              <w:rPr>
                <w:rFonts w:ascii="Aptos" w:hAnsi="Aptos"/>
                <w:color w:val="404040" w:themeColor="text1" w:themeTint="BF"/>
              </w:rPr>
            </w:pPr>
          </w:p>
          <w:p w14:paraId="2F043355" w14:textId="77777777" w:rsidR="00C8701B" w:rsidRPr="00FE0A30" w:rsidRDefault="00C8701B" w:rsidP="00C8701B">
            <w:pPr>
              <w:tabs>
                <w:tab w:val="left" w:pos="1701"/>
              </w:tabs>
              <w:spacing w:after="0" w:line="240" w:lineRule="auto"/>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01DF3CD1" w14:textId="27B8E452" w:rsidR="00C8701B" w:rsidRPr="00FE0A30" w:rsidRDefault="00C8701B" w:rsidP="00C8701B">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Exercises on progressive realization and justiciability</w:t>
            </w:r>
          </w:p>
          <w:p w14:paraId="41FAF19A" w14:textId="77777777" w:rsidR="00CB1606" w:rsidRPr="00FE0A30" w:rsidRDefault="00CB1606" w:rsidP="00C8701B">
            <w:pPr>
              <w:spacing w:after="0" w:line="240" w:lineRule="auto"/>
              <w:rPr>
                <w:rFonts w:ascii="Aptos" w:hAnsi="Aptos" w:cs="Times New Roman"/>
                <w:b/>
                <w:bCs/>
                <w:color w:val="404040" w:themeColor="text1" w:themeTint="BF"/>
              </w:rPr>
            </w:pPr>
          </w:p>
          <w:p w14:paraId="0E19DAF0" w14:textId="5E715F5B" w:rsidR="00C8701B" w:rsidRPr="00FE0A30" w:rsidRDefault="00C8701B" w:rsidP="00CB1606">
            <w:pPr>
              <w:spacing w:after="0" w:line="240" w:lineRule="auto"/>
              <w:rPr>
                <w:rFonts w:ascii="Aptos" w:hAnsi="Aptos" w:cs="Times New Roman"/>
                <w:b/>
                <w:bCs/>
                <w:color w:val="404040" w:themeColor="text1" w:themeTint="BF"/>
              </w:rPr>
            </w:pPr>
            <w:r w:rsidRPr="00FE0A30">
              <w:rPr>
                <w:rFonts w:ascii="Aptos" w:hAnsi="Aptos" w:cs="Times New Roman"/>
                <w:b/>
                <w:bCs/>
                <w:color w:val="404040" w:themeColor="text1" w:themeTint="BF"/>
              </w:rPr>
              <w:t xml:space="preserve">Day 2: Afternoon </w:t>
            </w:r>
          </w:p>
          <w:p w14:paraId="662B3E1E" w14:textId="77777777" w:rsidR="00CB1606" w:rsidRPr="00FE0A30" w:rsidRDefault="00CB1606" w:rsidP="00CB1606">
            <w:pPr>
              <w:spacing w:after="0" w:line="240" w:lineRule="auto"/>
              <w:rPr>
                <w:rFonts w:ascii="Aptos" w:hAnsi="Aptos" w:cs="Times New Roman"/>
                <w:b/>
                <w:bCs/>
                <w:color w:val="404040" w:themeColor="text1" w:themeTint="BF"/>
              </w:rPr>
            </w:pPr>
            <w:r w:rsidRPr="00FE0A30">
              <w:rPr>
                <w:rFonts w:ascii="Aptos" w:hAnsi="Aptos" w:cs="Times New Roman"/>
                <w:b/>
                <w:bCs/>
                <w:color w:val="404040" w:themeColor="text1" w:themeTint="BF"/>
              </w:rPr>
              <w:t>ICESCR: Livelihood Rights</w:t>
            </w:r>
          </w:p>
          <w:p w14:paraId="3557036D" w14:textId="77777777" w:rsidR="00CB1606" w:rsidRPr="00FE0A30" w:rsidRDefault="00CB1606" w:rsidP="00CB1606">
            <w:pPr>
              <w:spacing w:after="0" w:line="240" w:lineRule="auto"/>
              <w:rPr>
                <w:rFonts w:ascii="Aptos" w:hAnsi="Aptos" w:cs="Times New Roman"/>
                <w:b/>
                <w:bCs/>
                <w:color w:val="404040" w:themeColor="text1" w:themeTint="BF"/>
              </w:rPr>
            </w:pPr>
          </w:p>
          <w:p w14:paraId="2C9C9556" w14:textId="441A7F15" w:rsidR="00C8701B" w:rsidRPr="00FE0A30" w:rsidRDefault="00B77C85" w:rsidP="00CB1606">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The session focusses on social rights in the ICESCR treaty: food</w:t>
            </w:r>
            <w:r w:rsidR="00E769A9" w:rsidRPr="00FE0A30">
              <w:rPr>
                <w:rFonts w:ascii="Aptos" w:hAnsi="Aptos" w:cs="Times New Roman"/>
                <w:color w:val="404040" w:themeColor="text1" w:themeTint="BF"/>
              </w:rPr>
              <w:t>,</w:t>
            </w:r>
            <w:r w:rsidRPr="00FE0A30">
              <w:rPr>
                <w:rFonts w:ascii="Aptos" w:hAnsi="Aptos" w:cs="Times New Roman"/>
                <w:color w:val="404040" w:themeColor="text1" w:themeTint="BF"/>
              </w:rPr>
              <w:t xml:space="preserve"> water, and housing. It uses the 4A model to explain these rights (available, accessible, acceptable, and adaptable).</w:t>
            </w:r>
          </w:p>
          <w:p w14:paraId="224CAC1B" w14:textId="763C987A" w:rsidR="00B77C85" w:rsidRPr="00FE0A30" w:rsidRDefault="00B77C85" w:rsidP="00C8701B">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The right to housing is explained in detail and student will undertake a negotiation on housing rights</w:t>
            </w:r>
          </w:p>
          <w:p w14:paraId="3165597C" w14:textId="77777777" w:rsidR="00B77C85" w:rsidRPr="00FE0A30" w:rsidRDefault="00B77C85" w:rsidP="00C8701B">
            <w:pPr>
              <w:spacing w:after="0" w:line="240" w:lineRule="auto"/>
              <w:rPr>
                <w:rFonts w:ascii="Aptos" w:hAnsi="Aptos" w:cs="Times New Roman"/>
                <w:b/>
                <w:bCs/>
                <w:color w:val="404040" w:themeColor="text1" w:themeTint="BF"/>
              </w:rPr>
            </w:pPr>
          </w:p>
          <w:p w14:paraId="72452FC8" w14:textId="77777777" w:rsidR="00C8701B" w:rsidRPr="00FE0A30" w:rsidRDefault="00C8701B" w:rsidP="00C8701B">
            <w:pPr>
              <w:tabs>
                <w:tab w:val="left" w:pos="1701"/>
              </w:tabs>
              <w:spacing w:after="0" w:line="240" w:lineRule="auto"/>
              <w:ind w:left="851" w:hanging="851"/>
              <w:rPr>
                <w:rFonts w:ascii="Aptos" w:hAnsi="Aptos"/>
                <w:color w:val="404040" w:themeColor="text1" w:themeTint="BF"/>
              </w:rPr>
            </w:pPr>
            <w:r w:rsidRPr="00FE0A30">
              <w:rPr>
                <w:rFonts w:ascii="Aptos" w:hAnsi="Aptos"/>
                <w:b/>
                <w:bCs/>
                <w:color w:val="404040" w:themeColor="text1" w:themeTint="BF"/>
              </w:rPr>
              <w:t>Expected Learning Outcomes:</w:t>
            </w:r>
            <w:r w:rsidRPr="00FE0A30">
              <w:rPr>
                <w:rFonts w:ascii="Aptos" w:hAnsi="Aptos"/>
                <w:color w:val="404040" w:themeColor="text1" w:themeTint="BF"/>
              </w:rPr>
              <w:t xml:space="preserve"> </w:t>
            </w:r>
          </w:p>
          <w:p w14:paraId="05D25D75" w14:textId="77777777" w:rsidR="00C8701B" w:rsidRPr="00FE0A30" w:rsidRDefault="00C8701B" w:rsidP="00C8701B">
            <w:pPr>
              <w:numPr>
                <w:ilvl w:val="0"/>
                <w:numId w:val="5"/>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Explain social rights</w:t>
            </w:r>
          </w:p>
          <w:p w14:paraId="355FE289" w14:textId="616521D5" w:rsidR="00C8701B" w:rsidRPr="00FE0A30" w:rsidRDefault="00C8701B" w:rsidP="00C8701B">
            <w:pPr>
              <w:numPr>
                <w:ilvl w:val="0"/>
                <w:numId w:val="5"/>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Apply the 4A model for social rights standards</w:t>
            </w:r>
          </w:p>
          <w:p w14:paraId="3A826E59" w14:textId="05DA8803" w:rsidR="00C8701B" w:rsidRPr="00FE0A30" w:rsidRDefault="00C8701B" w:rsidP="00C8701B">
            <w:pPr>
              <w:pStyle w:val="ListParagraph"/>
              <w:numPr>
                <w:ilvl w:val="0"/>
                <w:numId w:val="5"/>
              </w:numPr>
              <w:spacing w:after="0" w:line="240" w:lineRule="auto"/>
              <w:rPr>
                <w:rFonts w:ascii="Aptos" w:hAnsi="Aptos"/>
                <w:color w:val="404040" w:themeColor="text1" w:themeTint="BF"/>
              </w:rPr>
            </w:pPr>
            <w:r w:rsidRPr="00FE0A30">
              <w:rPr>
                <w:rFonts w:ascii="Aptos" w:hAnsi="Aptos"/>
                <w:color w:val="404040" w:themeColor="text1" w:themeTint="BF"/>
              </w:rPr>
              <w:t xml:space="preserve">Apply housing rights to a </w:t>
            </w:r>
            <w:r w:rsidR="00E769A9" w:rsidRPr="00FE0A30">
              <w:rPr>
                <w:rFonts w:ascii="Aptos" w:hAnsi="Aptos"/>
                <w:color w:val="404040" w:themeColor="text1" w:themeTint="BF"/>
              </w:rPr>
              <w:t>real-life</w:t>
            </w:r>
            <w:r w:rsidRPr="00FE0A30">
              <w:rPr>
                <w:rFonts w:ascii="Aptos" w:hAnsi="Aptos"/>
                <w:color w:val="404040" w:themeColor="text1" w:themeTint="BF"/>
              </w:rPr>
              <w:t xml:space="preserve"> situation</w:t>
            </w:r>
          </w:p>
          <w:p w14:paraId="38D0183C" w14:textId="77777777" w:rsidR="00C8701B" w:rsidRPr="00FE0A30" w:rsidRDefault="00C8701B" w:rsidP="00C8701B">
            <w:pPr>
              <w:spacing w:after="0" w:line="240" w:lineRule="auto"/>
              <w:rPr>
                <w:rFonts w:ascii="Aptos" w:hAnsi="Aptos"/>
                <w:color w:val="404040" w:themeColor="text1" w:themeTint="BF"/>
              </w:rPr>
            </w:pPr>
          </w:p>
          <w:p w14:paraId="223E8FB7" w14:textId="77777777" w:rsidR="00C8701B" w:rsidRPr="00FE0A30" w:rsidRDefault="00C8701B" w:rsidP="00C8701B">
            <w:pPr>
              <w:tabs>
                <w:tab w:val="left" w:pos="1701"/>
              </w:tabs>
              <w:spacing w:after="0" w:line="240" w:lineRule="auto"/>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551C11C2" w14:textId="7F3F9BBA" w:rsidR="00C8701B" w:rsidRPr="00FE0A30" w:rsidRDefault="00C8701B" w:rsidP="00C8701B">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Group negotiation on a housing rights situation</w:t>
            </w:r>
          </w:p>
          <w:p w14:paraId="77BB94B7" w14:textId="77777777" w:rsidR="00C8701B" w:rsidRPr="00FE0A30" w:rsidRDefault="00C8701B" w:rsidP="00C8701B">
            <w:pPr>
              <w:autoSpaceDE w:val="0"/>
              <w:autoSpaceDN w:val="0"/>
              <w:adjustRightInd w:val="0"/>
              <w:spacing w:after="0" w:line="240" w:lineRule="auto"/>
              <w:ind w:left="1620" w:hanging="1620"/>
              <w:rPr>
                <w:rFonts w:ascii="Aptos" w:hAnsi="Aptos" w:cs="Times New Roman"/>
                <w:b/>
                <w:bCs/>
                <w:color w:val="404040" w:themeColor="text1" w:themeTint="BF"/>
              </w:rPr>
            </w:pPr>
          </w:p>
          <w:p w14:paraId="55A61CC3" w14:textId="6D086FF2" w:rsidR="00540955" w:rsidRPr="00FE0A30" w:rsidRDefault="00540955" w:rsidP="00C8701B">
            <w:pPr>
              <w:autoSpaceDE w:val="0"/>
              <w:autoSpaceDN w:val="0"/>
              <w:adjustRightInd w:val="0"/>
              <w:spacing w:after="0" w:line="240" w:lineRule="auto"/>
              <w:ind w:left="1620" w:hanging="1620"/>
              <w:rPr>
                <w:rFonts w:ascii="Aptos" w:hAnsi="Aptos" w:cs="Times New Roman"/>
                <w:color w:val="404040" w:themeColor="text1" w:themeTint="BF"/>
              </w:rPr>
            </w:pPr>
            <w:r w:rsidRPr="00FE0A30">
              <w:rPr>
                <w:rFonts w:ascii="Aptos" w:hAnsi="Aptos" w:cs="Times New Roman"/>
                <w:b/>
                <w:bCs/>
                <w:color w:val="404040" w:themeColor="text1" w:themeTint="BF"/>
              </w:rPr>
              <w:t xml:space="preserve">Reading: </w:t>
            </w:r>
            <w:r w:rsidRPr="00FE0A30">
              <w:rPr>
                <w:rFonts w:ascii="Aptos" w:hAnsi="Aptos" w:cs="Times New Roman"/>
                <w:b/>
                <w:bCs/>
                <w:color w:val="404040" w:themeColor="text1" w:themeTint="BF"/>
              </w:rPr>
              <w:tab/>
            </w:r>
          </w:p>
          <w:p w14:paraId="60AA3F6D" w14:textId="77777777" w:rsidR="00540955" w:rsidRPr="00FE0A30" w:rsidRDefault="00540955" w:rsidP="00C8701B">
            <w:pPr>
              <w:spacing w:after="0" w:line="240" w:lineRule="auto"/>
              <w:ind w:left="851" w:hanging="851"/>
              <w:rPr>
                <w:rFonts w:ascii="Aptos" w:hAnsi="Aptos" w:cs="Times New Roman"/>
                <w:color w:val="404040" w:themeColor="text1" w:themeTint="BF"/>
                <w:u w:val="single"/>
              </w:rPr>
            </w:pPr>
            <w:r w:rsidRPr="00FE0A30">
              <w:rPr>
                <w:rFonts w:ascii="Aptos" w:hAnsi="Aptos" w:cs="Times New Roman"/>
                <w:color w:val="404040" w:themeColor="text1" w:themeTint="BF"/>
                <w:u w:val="single"/>
              </w:rPr>
              <w:t xml:space="preserve">Legal: </w:t>
            </w:r>
          </w:p>
          <w:p w14:paraId="7E502996" w14:textId="77777777" w:rsidR="00540955" w:rsidRPr="00FE0A30" w:rsidRDefault="00540955" w:rsidP="00C8701B">
            <w:pPr>
              <w:spacing w:after="0" w:line="240" w:lineRule="auto"/>
              <w:ind w:left="851" w:hanging="851"/>
              <w:rPr>
                <w:rFonts w:ascii="Aptos" w:hAnsi="Aptos" w:cs="Times New Roman"/>
                <w:color w:val="404040" w:themeColor="text1" w:themeTint="BF"/>
              </w:rPr>
            </w:pPr>
            <w:r w:rsidRPr="00FE0A30">
              <w:rPr>
                <w:rFonts w:ascii="Aptos" w:hAnsi="Aptos" w:cs="Times New Roman"/>
                <w:color w:val="404040" w:themeColor="text1" w:themeTint="BF"/>
              </w:rPr>
              <w:t>The International Covenant on Economic Social and Cultural Rights</w:t>
            </w:r>
          </w:p>
          <w:p w14:paraId="0DA2A66F" w14:textId="77777777" w:rsidR="00C8701B" w:rsidRPr="00FE0A30" w:rsidRDefault="00C8701B" w:rsidP="00C8701B">
            <w:pPr>
              <w:spacing w:after="0" w:line="240" w:lineRule="auto"/>
              <w:ind w:left="851" w:hanging="851"/>
              <w:rPr>
                <w:rFonts w:ascii="Aptos" w:hAnsi="Aptos" w:cs="Times New Roman"/>
                <w:color w:val="404040" w:themeColor="text1" w:themeTint="BF"/>
                <w:u w:val="single"/>
              </w:rPr>
            </w:pPr>
          </w:p>
          <w:p w14:paraId="7443E2E7" w14:textId="77777777" w:rsidR="007F79A1" w:rsidRPr="00FE0A30" w:rsidRDefault="007F79A1" w:rsidP="007F79A1">
            <w:pPr>
              <w:spacing w:after="0" w:line="240" w:lineRule="auto"/>
              <w:ind w:left="851" w:hanging="851"/>
              <w:rPr>
                <w:rFonts w:ascii="Aptos" w:hAnsi="Aptos" w:cs="Times New Roman"/>
                <w:color w:val="404040" w:themeColor="text1" w:themeTint="BF"/>
                <w:u w:val="single"/>
              </w:rPr>
            </w:pPr>
            <w:r w:rsidRPr="00FE0A30">
              <w:rPr>
                <w:rFonts w:ascii="Aptos" w:hAnsi="Aptos" w:cs="Times New Roman"/>
                <w:color w:val="404040" w:themeColor="text1" w:themeTint="BF"/>
                <w:u w:val="single"/>
              </w:rPr>
              <w:t>Other:</w:t>
            </w:r>
          </w:p>
          <w:p w14:paraId="43D24C23" w14:textId="77777777" w:rsidR="00C8701B" w:rsidRPr="00FE0A30" w:rsidRDefault="00C8701B" w:rsidP="00C8701B">
            <w:pPr>
              <w:tabs>
                <w:tab w:val="left" w:pos="1701"/>
              </w:tabs>
              <w:autoSpaceDE w:val="0"/>
              <w:autoSpaceDN w:val="0"/>
              <w:adjustRightInd w:val="0"/>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SEAHRN. 2014. “Chapter 3: International Human Rights Treaties.” Vol 1. </w:t>
            </w:r>
            <w:r w:rsidRPr="00FE0A30">
              <w:rPr>
                <w:rFonts w:ascii="Aptos" w:hAnsi="Aptos"/>
                <w:i/>
                <w:iCs/>
                <w:color w:val="404040" w:themeColor="text1" w:themeTint="BF"/>
              </w:rPr>
              <w:t>An Introduction to Human Rights in Southeast Asia</w:t>
            </w:r>
            <w:r w:rsidRPr="00FE0A30">
              <w:rPr>
                <w:rFonts w:ascii="Aptos" w:hAnsi="Aptos"/>
                <w:color w:val="404040" w:themeColor="text1" w:themeTint="BF"/>
              </w:rPr>
              <w:t>. Bangkok: SEAHRN, 2014.</w:t>
            </w:r>
          </w:p>
          <w:p w14:paraId="75BFA4BE" w14:textId="77777777" w:rsidR="00C8701B" w:rsidRDefault="00C8701B" w:rsidP="00C8701B">
            <w:pPr>
              <w:spacing w:after="0" w:line="240" w:lineRule="auto"/>
              <w:ind w:left="851" w:hanging="851"/>
              <w:rPr>
                <w:rStyle w:val="Hyperlink"/>
                <w:rFonts w:ascii="Aptos" w:hAnsi="Aptos"/>
                <w:color w:val="404040" w:themeColor="text1" w:themeTint="BF"/>
              </w:rPr>
            </w:pPr>
            <w:r w:rsidRPr="00FE0A30">
              <w:rPr>
                <w:rFonts w:ascii="Aptos" w:hAnsi="Aptos" w:cs="Times New Roman"/>
                <w:color w:val="404040" w:themeColor="text1" w:themeTint="BF"/>
              </w:rPr>
              <w:lastRenderedPageBreak/>
              <w:t>OHCHR. 2005. “</w:t>
            </w:r>
            <w:r w:rsidRPr="00FE0A30">
              <w:rPr>
                <w:rFonts w:ascii="Aptos" w:eastAsiaTheme="minorHAnsi" w:hAnsi="Aptos" w:cs="Times New Roman"/>
                <w:color w:val="404040" w:themeColor="text1" w:themeTint="BF"/>
              </w:rPr>
              <w:t xml:space="preserve">The Nature of Economic, Social and Cultural Rights.” </w:t>
            </w:r>
            <w:r w:rsidRPr="00FE0A30">
              <w:rPr>
                <w:rFonts w:ascii="Aptos" w:eastAsiaTheme="minorHAnsi" w:hAnsi="Aptos" w:cs="Times New Roman"/>
                <w:i/>
                <w:iCs/>
                <w:color w:val="404040" w:themeColor="text1" w:themeTint="BF"/>
              </w:rPr>
              <w:t>Economic, Social and Cultural Rights Handbook for National Human Rights Institutions</w:t>
            </w:r>
            <w:r w:rsidRPr="00FE0A30">
              <w:rPr>
                <w:rFonts w:ascii="Aptos" w:eastAsiaTheme="minorHAnsi" w:hAnsi="Aptos" w:cs="Times New Roman"/>
                <w:color w:val="404040" w:themeColor="text1" w:themeTint="BF"/>
              </w:rPr>
              <w:t xml:space="preserve"> New York and Geneva: United Nations.</w:t>
            </w:r>
            <w:r w:rsidRPr="00FE0A30">
              <w:rPr>
                <w:rFonts w:ascii="Aptos" w:hAnsi="Aptos" w:cs="Times New Roman"/>
                <w:color w:val="404040" w:themeColor="text1" w:themeTint="BF"/>
              </w:rPr>
              <w:t xml:space="preserve"> 3-28. </w:t>
            </w:r>
            <w:hyperlink r:id="rId17" w:history="1">
              <w:r w:rsidRPr="00FE0A30">
                <w:rPr>
                  <w:rStyle w:val="Hyperlink"/>
                  <w:rFonts w:ascii="Aptos" w:hAnsi="Aptos"/>
                  <w:color w:val="404040" w:themeColor="text1" w:themeTint="BF"/>
                </w:rPr>
                <w:t>Here</w:t>
              </w:r>
            </w:hyperlink>
          </w:p>
          <w:p w14:paraId="08642E4B" w14:textId="282CD960" w:rsidR="008D138F" w:rsidRDefault="009D6DF4" w:rsidP="00C8701B">
            <w:pPr>
              <w:spacing w:after="0" w:line="240" w:lineRule="auto"/>
              <w:ind w:left="851" w:hanging="851"/>
              <w:rPr>
                <w:rFonts w:ascii="Aptos" w:hAnsi="Aptos" w:cs="Times New Roman"/>
                <w:color w:val="404040" w:themeColor="text1" w:themeTint="BF"/>
              </w:rPr>
            </w:pPr>
            <w:r>
              <w:rPr>
                <w:rFonts w:ascii="Aptos" w:hAnsi="Aptos" w:cs="Times New Roman"/>
                <w:color w:val="404040" w:themeColor="text1" w:themeTint="BF"/>
              </w:rPr>
              <w:t>Umar Bacha, 2026</w:t>
            </w:r>
            <w:r w:rsidR="008D138F">
              <w:rPr>
                <w:rFonts w:ascii="Aptos" w:hAnsi="Aptos" w:cs="Times New Roman"/>
                <w:color w:val="404040" w:themeColor="text1" w:themeTint="BF"/>
              </w:rPr>
              <w:t xml:space="preserve">. “Society: No City ofor the Poor.” </w:t>
            </w:r>
            <w:r w:rsidR="008D138F" w:rsidRPr="008D138F">
              <w:rPr>
                <w:rFonts w:ascii="Aptos" w:hAnsi="Aptos" w:cs="Times New Roman"/>
                <w:i/>
                <w:iCs/>
                <w:color w:val="404040" w:themeColor="text1" w:themeTint="BF"/>
              </w:rPr>
              <w:t>Dawn</w:t>
            </w:r>
            <w:r w:rsidR="008D138F">
              <w:rPr>
                <w:rFonts w:ascii="Aptos" w:hAnsi="Aptos" w:cs="Times New Roman"/>
                <w:color w:val="404040" w:themeColor="text1" w:themeTint="BF"/>
              </w:rPr>
              <w:t xml:space="preserve">. 10 May, 2026. </w:t>
            </w:r>
            <w:hyperlink r:id="rId18" w:history="1">
              <w:r w:rsidR="008D138F" w:rsidRPr="008D138F">
                <w:rPr>
                  <w:rStyle w:val="Hyperlink"/>
                  <w:rFonts w:ascii="Aptos" w:hAnsi="Aptos" w:cs="Times New Roman"/>
                </w:rPr>
                <w:t>Link</w:t>
              </w:r>
            </w:hyperlink>
          </w:p>
          <w:p w14:paraId="0A978B3B" w14:textId="12494FA3" w:rsidR="008D138F" w:rsidRDefault="008D138F" w:rsidP="00C8701B">
            <w:pPr>
              <w:spacing w:after="0" w:line="240" w:lineRule="auto"/>
              <w:ind w:left="900" w:hanging="900"/>
              <w:rPr>
                <w:rFonts w:ascii="Aptos" w:hAnsi="Aptos" w:cs="Times New Roman"/>
                <w:b/>
                <w:bCs/>
                <w:color w:val="404040" w:themeColor="text1" w:themeTint="BF"/>
              </w:rPr>
            </w:pPr>
            <w:r w:rsidRPr="00C409F7">
              <w:rPr>
                <w:lang w:val="en-AU"/>
              </w:rPr>
              <w:t>Muhammad Shahzeb Usman</w:t>
            </w:r>
            <w:r>
              <w:rPr>
                <w:lang w:val="en-AU"/>
              </w:rPr>
              <w:t xml:space="preserve">, 2023. </w:t>
            </w:r>
            <w:r w:rsidRPr="00C409F7">
              <w:rPr>
                <w:i/>
                <w:iCs/>
                <w:lang w:val="en-AU"/>
              </w:rPr>
              <w:t>Right To Adequate Housing For Low Income Pakistanis : A Four Step Legal Road Map In Light Of International Human Rights Law</w:t>
            </w:r>
            <w:r w:rsidRPr="00C409F7">
              <w:rPr>
                <w:lang w:val="en-AU"/>
              </w:rPr>
              <w:t xml:space="preserve"> </w:t>
            </w:r>
            <w:r>
              <w:rPr>
                <w:lang w:val="en-AU"/>
              </w:rPr>
              <w:t xml:space="preserve">. </w:t>
            </w:r>
            <w:r w:rsidRPr="00C409F7">
              <w:rPr>
                <w:lang w:val="en-AU"/>
              </w:rPr>
              <w:t>Islamabad Policy Research Institute (IPRI)</w:t>
            </w:r>
            <w:r>
              <w:rPr>
                <w:lang w:val="en-AU"/>
              </w:rPr>
              <w:t xml:space="preserve">. Policy Brief. </w:t>
            </w:r>
            <w:hyperlink r:id="rId19" w:history="1">
              <w:r w:rsidRPr="00C409F7">
                <w:rPr>
                  <w:rStyle w:val="Hyperlink"/>
                  <w:lang w:val="en-AU"/>
                </w:rPr>
                <w:t>Link</w:t>
              </w:r>
            </w:hyperlink>
            <w:r>
              <w:rPr>
                <w:lang w:val="en-AU"/>
              </w:rPr>
              <w:t>.</w:t>
            </w:r>
          </w:p>
          <w:p w14:paraId="583C099A" w14:textId="77777777" w:rsidR="008D138F" w:rsidRDefault="008D138F" w:rsidP="00C8701B">
            <w:pPr>
              <w:spacing w:after="0" w:line="240" w:lineRule="auto"/>
              <w:ind w:left="900" w:hanging="900"/>
              <w:rPr>
                <w:rFonts w:ascii="Aptos" w:hAnsi="Aptos" w:cs="Times New Roman"/>
                <w:b/>
                <w:bCs/>
                <w:color w:val="404040" w:themeColor="text1" w:themeTint="BF"/>
              </w:rPr>
            </w:pPr>
          </w:p>
          <w:p w14:paraId="7B7C9C47" w14:textId="5B9BFF21" w:rsidR="00540955" w:rsidRPr="00FE0A30" w:rsidRDefault="00540955" w:rsidP="00C8701B">
            <w:pPr>
              <w:spacing w:after="0" w:line="240" w:lineRule="auto"/>
              <w:ind w:left="900" w:hanging="900"/>
              <w:rPr>
                <w:rFonts w:ascii="Aptos" w:hAnsi="Aptos" w:cs="Times New Roman"/>
                <w:b/>
                <w:bCs/>
                <w:color w:val="404040" w:themeColor="text1" w:themeTint="BF"/>
              </w:rPr>
            </w:pPr>
            <w:r w:rsidRPr="00FE0A30">
              <w:rPr>
                <w:rFonts w:ascii="Aptos" w:hAnsi="Aptos" w:cs="Times New Roman"/>
                <w:b/>
                <w:bCs/>
                <w:color w:val="404040" w:themeColor="text1" w:themeTint="BF"/>
              </w:rPr>
              <w:t>Audio-visual</w:t>
            </w:r>
          </w:p>
          <w:p w14:paraId="76843CD0" w14:textId="77777777" w:rsidR="00540955" w:rsidRPr="00FE0A30" w:rsidRDefault="00540955" w:rsidP="00C8701B">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MOOC Chile. Introduction to Human Rights | Lesson 11: "Economic, Social and Cultural Rights." </w:t>
            </w:r>
            <w:hyperlink r:id="rId20" w:history="1">
              <w:r w:rsidRPr="00FE0A30">
                <w:rPr>
                  <w:rStyle w:val="Hyperlink"/>
                  <w:rFonts w:ascii="Aptos" w:hAnsi="Aptos"/>
                  <w:color w:val="404040" w:themeColor="text1" w:themeTint="BF"/>
                </w:rPr>
                <w:t>Here</w:t>
              </w:r>
            </w:hyperlink>
          </w:p>
          <w:p w14:paraId="4A1DDC7E" w14:textId="77777777" w:rsidR="00540955" w:rsidRPr="00FE0A30" w:rsidRDefault="00540955" w:rsidP="00C8701B">
            <w:pPr>
              <w:spacing w:after="0" w:line="240" w:lineRule="auto"/>
              <w:rPr>
                <w:rFonts w:ascii="Aptos" w:hAnsi="Aptos"/>
                <w:color w:val="404040" w:themeColor="text1" w:themeTint="BF"/>
              </w:rPr>
            </w:pPr>
            <w:r w:rsidRPr="00FE0A30">
              <w:rPr>
                <w:rFonts w:ascii="Aptos" w:hAnsi="Aptos"/>
                <w:color w:val="404040" w:themeColor="text1" w:themeTint="BF"/>
              </w:rPr>
              <w:t xml:space="preserve">The Agenda with Steve Paikin, 2018. Housing as a Human Right. </w:t>
            </w:r>
            <w:hyperlink r:id="rId21" w:history="1">
              <w:r w:rsidRPr="00FE0A30">
                <w:rPr>
                  <w:rStyle w:val="Hyperlink"/>
                  <w:rFonts w:ascii="Aptos" w:hAnsi="Aptos"/>
                  <w:color w:val="404040" w:themeColor="text1" w:themeTint="BF"/>
                </w:rPr>
                <w:t>Here</w:t>
              </w:r>
            </w:hyperlink>
          </w:p>
          <w:p w14:paraId="34621A39" w14:textId="77777777" w:rsidR="00540955" w:rsidRPr="00FE0A30" w:rsidRDefault="00540955" w:rsidP="008D138F">
            <w:pPr>
              <w:spacing w:after="0" w:line="240" w:lineRule="auto"/>
              <w:ind w:right="-58"/>
              <w:rPr>
                <w:rFonts w:ascii="Aptos" w:hAnsi="Aptos"/>
                <w:color w:val="404040" w:themeColor="text1" w:themeTint="BF"/>
              </w:rPr>
            </w:pPr>
          </w:p>
          <w:p w14:paraId="16F9B993" w14:textId="756F6278" w:rsidR="00C8701B" w:rsidRPr="00FE0A30" w:rsidRDefault="00C8701B" w:rsidP="00C8701B">
            <w:pPr>
              <w:spacing w:after="0" w:line="240" w:lineRule="auto"/>
              <w:ind w:left="1701" w:right="-58" w:hanging="1701"/>
              <w:rPr>
                <w:rFonts w:ascii="Aptos" w:hAnsi="Aptos"/>
                <w:b/>
                <w:bCs/>
                <w:color w:val="404040" w:themeColor="text1" w:themeTint="BF"/>
              </w:rPr>
            </w:pPr>
            <w:r w:rsidRPr="00FE0A30">
              <w:rPr>
                <w:rFonts w:ascii="Aptos" w:hAnsi="Aptos"/>
                <w:b/>
                <w:bCs/>
                <w:color w:val="404040" w:themeColor="text1" w:themeTint="BF"/>
              </w:rPr>
              <w:t>___________________________________________________________________________________</w:t>
            </w:r>
          </w:p>
          <w:p w14:paraId="32C35B75" w14:textId="77777777" w:rsidR="00C8701B" w:rsidRPr="00FE0A30" w:rsidRDefault="00C8701B" w:rsidP="00C8701B">
            <w:pPr>
              <w:spacing w:after="0" w:line="240" w:lineRule="auto"/>
              <w:ind w:left="1701" w:right="-58" w:hanging="1701"/>
              <w:rPr>
                <w:rFonts w:ascii="Aptos" w:hAnsi="Aptos"/>
                <w:color w:val="404040" w:themeColor="text1" w:themeTint="BF"/>
              </w:rPr>
            </w:pPr>
          </w:p>
          <w:p w14:paraId="14283CD3" w14:textId="08F8F462" w:rsidR="00540955" w:rsidRPr="00FE0A30" w:rsidRDefault="00540955" w:rsidP="00C8701B">
            <w:pPr>
              <w:spacing w:after="0" w:line="240" w:lineRule="auto"/>
              <w:ind w:left="1701" w:right="-58" w:hanging="1701"/>
              <w:rPr>
                <w:rFonts w:ascii="Aptos" w:hAnsi="Aptos" w:cs="Times New Roman"/>
                <w:b/>
                <w:bCs/>
                <w:color w:val="404040" w:themeColor="text1" w:themeTint="BF"/>
              </w:rPr>
            </w:pPr>
            <w:r w:rsidRPr="00FE0A30">
              <w:rPr>
                <w:rFonts w:ascii="Aptos" w:hAnsi="Aptos"/>
                <w:b/>
                <w:bCs/>
                <w:color w:val="404040" w:themeColor="text1" w:themeTint="BF"/>
              </w:rPr>
              <w:t xml:space="preserve">Day </w:t>
            </w:r>
            <w:r w:rsidR="00C8701B" w:rsidRPr="00FE0A30">
              <w:rPr>
                <w:rFonts w:ascii="Aptos" w:hAnsi="Aptos"/>
                <w:b/>
                <w:bCs/>
                <w:color w:val="404040" w:themeColor="text1" w:themeTint="BF"/>
              </w:rPr>
              <w:t>3</w:t>
            </w:r>
            <w:r w:rsidRPr="00FE0A30">
              <w:rPr>
                <w:rFonts w:ascii="Aptos" w:hAnsi="Aptos"/>
                <w:b/>
                <w:bCs/>
                <w:color w:val="404040" w:themeColor="text1" w:themeTint="BF"/>
              </w:rPr>
              <w:t xml:space="preserve">. </w:t>
            </w:r>
            <w:r w:rsidRPr="00FE0A30">
              <w:rPr>
                <w:rFonts w:ascii="Aptos" w:hAnsi="Aptos" w:cs="Times New Roman"/>
                <w:b/>
                <w:bCs/>
                <w:color w:val="404040" w:themeColor="text1" w:themeTint="BF"/>
              </w:rPr>
              <w:t xml:space="preserve">The ICCPR </w:t>
            </w:r>
          </w:p>
          <w:p w14:paraId="66B23534" w14:textId="70427B5F" w:rsidR="00540955" w:rsidRPr="00FE0A30" w:rsidRDefault="00C8701B" w:rsidP="00C8701B">
            <w:pPr>
              <w:autoSpaceDE w:val="0"/>
              <w:autoSpaceDN w:val="0"/>
              <w:adjustRightInd w:val="0"/>
              <w:spacing w:after="0" w:line="240" w:lineRule="auto"/>
              <w:ind w:left="1701" w:hanging="1701"/>
              <w:rPr>
                <w:rFonts w:ascii="Aptos" w:hAnsi="Aptos" w:cs="Times New Roman"/>
                <w:b/>
                <w:bCs/>
                <w:color w:val="404040" w:themeColor="text1" w:themeTint="BF"/>
              </w:rPr>
            </w:pPr>
            <w:r w:rsidRPr="00FE0A30">
              <w:rPr>
                <w:rFonts w:ascii="Aptos" w:hAnsi="Aptos" w:cs="Times New Roman"/>
                <w:b/>
                <w:bCs/>
                <w:color w:val="404040" w:themeColor="text1" w:themeTint="BF"/>
              </w:rPr>
              <w:t>Morning:</w:t>
            </w:r>
            <w:r w:rsidR="00CB1606" w:rsidRPr="00FE0A30">
              <w:rPr>
                <w:rFonts w:ascii="Aptos" w:hAnsi="Aptos" w:cs="Times New Roman"/>
                <w:b/>
                <w:bCs/>
                <w:color w:val="404040" w:themeColor="text1" w:themeTint="BF"/>
              </w:rPr>
              <w:t xml:space="preserve"> The ICCPR treaty</w:t>
            </w:r>
          </w:p>
          <w:p w14:paraId="77A58F49" w14:textId="70809719" w:rsidR="00C8701B" w:rsidRPr="00FE0A30" w:rsidRDefault="00CB1606" w:rsidP="00CB1606">
            <w:pPr>
              <w:autoSpaceDE w:val="0"/>
              <w:autoSpaceDN w:val="0"/>
              <w:adjustRightInd w:val="0"/>
              <w:spacing w:after="0" w:line="240" w:lineRule="auto"/>
              <w:ind w:left="52" w:hanging="33"/>
              <w:rPr>
                <w:rFonts w:ascii="Aptos" w:hAnsi="Aptos" w:cs="Times New Roman"/>
                <w:color w:val="404040" w:themeColor="text1" w:themeTint="BF"/>
              </w:rPr>
            </w:pPr>
            <w:r w:rsidRPr="00FE0A30">
              <w:rPr>
                <w:rFonts w:ascii="Aptos" w:hAnsi="Aptos" w:cs="Times New Roman"/>
                <w:color w:val="404040" w:themeColor="text1" w:themeTint="BF"/>
              </w:rPr>
              <w:t xml:space="preserve">This session provides an overview of the ICCPR treaty. It discusses key principles such as non-derogation and non-discrimination. It identifies the main elements of civil, political, and legal rights. The focus will be on </w:t>
            </w:r>
            <w:r w:rsidRPr="00FE0A30">
              <w:rPr>
                <w:rFonts w:ascii="Aptos" w:hAnsi="Aptos" w:cs="Times New Roman"/>
                <w:color w:val="404040" w:themeColor="text1" w:themeTint="BF"/>
              </w:rPr>
              <w:br/>
              <w:t xml:space="preserve">a) legal rights in the court room, with a case analysis. </w:t>
            </w:r>
          </w:p>
          <w:p w14:paraId="5857E718" w14:textId="07197D97" w:rsidR="00CB1606" w:rsidRPr="00FE0A30" w:rsidRDefault="00CB1606" w:rsidP="00CB1606">
            <w:pPr>
              <w:autoSpaceDE w:val="0"/>
              <w:autoSpaceDN w:val="0"/>
              <w:adjustRightInd w:val="0"/>
              <w:spacing w:after="0" w:line="240" w:lineRule="auto"/>
              <w:ind w:left="52" w:hanging="33"/>
              <w:rPr>
                <w:rFonts w:ascii="Aptos" w:hAnsi="Aptos" w:cs="Times New Roman"/>
                <w:color w:val="404040" w:themeColor="text1" w:themeTint="BF"/>
              </w:rPr>
            </w:pPr>
            <w:r w:rsidRPr="00FE0A30">
              <w:rPr>
                <w:rFonts w:ascii="Aptos" w:hAnsi="Aptos" w:cs="Times New Roman"/>
                <w:color w:val="404040" w:themeColor="text1" w:themeTint="BF"/>
              </w:rPr>
              <w:t>b) freedom of expression and its limitations</w:t>
            </w:r>
          </w:p>
          <w:p w14:paraId="68AD420F" w14:textId="77777777" w:rsidR="00CB1606" w:rsidRPr="00FE0A30" w:rsidRDefault="00CB1606" w:rsidP="00CB1606">
            <w:pPr>
              <w:autoSpaceDE w:val="0"/>
              <w:autoSpaceDN w:val="0"/>
              <w:adjustRightInd w:val="0"/>
              <w:spacing w:after="0" w:line="240" w:lineRule="auto"/>
              <w:ind w:left="52" w:hanging="33"/>
              <w:rPr>
                <w:rFonts w:ascii="Aptos" w:hAnsi="Aptos" w:cs="Times New Roman"/>
                <w:color w:val="404040" w:themeColor="text1" w:themeTint="BF"/>
              </w:rPr>
            </w:pPr>
          </w:p>
          <w:p w14:paraId="616ACD37" w14:textId="77777777" w:rsidR="00CB1606" w:rsidRPr="00FE0A30" w:rsidRDefault="00CB1606" w:rsidP="00CB1606">
            <w:pPr>
              <w:spacing w:after="0" w:line="240" w:lineRule="auto"/>
              <w:rPr>
                <w:rFonts w:ascii="Aptos" w:hAnsi="Aptos" w:cs="Times New Roman"/>
                <w:color w:val="404040" w:themeColor="text1" w:themeTint="BF"/>
              </w:rPr>
            </w:pPr>
            <w:r w:rsidRPr="00FE0A30">
              <w:rPr>
                <w:rFonts w:ascii="Aptos" w:hAnsi="Aptos" w:cs="Times New Roman"/>
                <w:b/>
                <w:bCs/>
                <w:color w:val="404040" w:themeColor="text1" w:themeTint="BF"/>
              </w:rPr>
              <w:t>Expected Learning Outcomes:</w:t>
            </w:r>
            <w:r w:rsidRPr="00FE0A30">
              <w:rPr>
                <w:rFonts w:ascii="Aptos" w:hAnsi="Aptos" w:cs="Times New Roman"/>
                <w:color w:val="404040" w:themeColor="text1" w:themeTint="BF"/>
              </w:rPr>
              <w:t xml:space="preserve"> </w:t>
            </w:r>
          </w:p>
          <w:p w14:paraId="594FA0C7" w14:textId="77777777" w:rsidR="00CB1606" w:rsidRPr="00FE0A30" w:rsidRDefault="00CB1606"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Identify main ICCPR rights </w:t>
            </w:r>
          </w:p>
          <w:p w14:paraId="5ED7DE6A" w14:textId="77777777" w:rsidR="00CB1606" w:rsidRPr="00FE0A30" w:rsidRDefault="00CB1606"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Describe legal and political context to the ICCPR</w:t>
            </w:r>
          </w:p>
          <w:p w14:paraId="1A7C6678" w14:textId="77777777" w:rsidR="00CB1606" w:rsidRPr="00FE0A30" w:rsidRDefault="00CB1606"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Distinguish derogable rights and how they occur in States of Emergency</w:t>
            </w:r>
          </w:p>
          <w:p w14:paraId="3173DAE4" w14:textId="77777777" w:rsidR="00CB1606" w:rsidRPr="00FE0A30" w:rsidRDefault="00CB1606" w:rsidP="00CB1606">
            <w:pPr>
              <w:numPr>
                <w:ilvl w:val="0"/>
                <w:numId w:val="3"/>
              </w:numPr>
              <w:spacing w:after="0" w:line="240" w:lineRule="auto"/>
              <w:rPr>
                <w:rFonts w:ascii="Aptos" w:hAnsi="Aptos" w:cs="Times New Roman"/>
                <w:b/>
                <w:bCs/>
                <w:color w:val="404040" w:themeColor="text1" w:themeTint="BF"/>
              </w:rPr>
            </w:pPr>
            <w:r w:rsidRPr="00FE0A30">
              <w:rPr>
                <w:rFonts w:ascii="Aptos" w:hAnsi="Aptos" w:cs="Times New Roman"/>
                <w:color w:val="404040" w:themeColor="text1" w:themeTint="BF"/>
              </w:rPr>
              <w:t xml:space="preserve">Detail limitations that can be made to ICCPR rights </w:t>
            </w:r>
          </w:p>
          <w:p w14:paraId="07A0ADA8" w14:textId="046255D3" w:rsidR="00CB1606" w:rsidRPr="00FE0A30" w:rsidRDefault="00CB1606"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Identify key rights in the courtroom</w:t>
            </w:r>
          </w:p>
          <w:p w14:paraId="696E2D44" w14:textId="77777777" w:rsidR="00CB1606" w:rsidRPr="00FE0A30" w:rsidRDefault="00CB1606" w:rsidP="00CB1606">
            <w:pPr>
              <w:autoSpaceDE w:val="0"/>
              <w:autoSpaceDN w:val="0"/>
              <w:adjustRightInd w:val="0"/>
              <w:spacing w:after="0" w:line="240" w:lineRule="auto"/>
              <w:ind w:left="52" w:hanging="33"/>
              <w:rPr>
                <w:rFonts w:ascii="Aptos" w:hAnsi="Aptos" w:cs="Times New Roman"/>
                <w:color w:val="404040" w:themeColor="text1" w:themeTint="BF"/>
              </w:rPr>
            </w:pPr>
          </w:p>
          <w:p w14:paraId="255EA245" w14:textId="77777777" w:rsidR="00CB1606" w:rsidRPr="00FE0A30" w:rsidRDefault="00CB1606" w:rsidP="00CB1606">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3A83EF55" w14:textId="77777777" w:rsidR="00CB1606" w:rsidRPr="00FE0A30" w:rsidRDefault="00CB1606" w:rsidP="00CB1606">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Case studies on States of Emergency un COVID 19</w:t>
            </w:r>
          </w:p>
          <w:p w14:paraId="1051D630" w14:textId="6D5B50E8" w:rsidR="00CB1606" w:rsidRPr="00FE0A30" w:rsidRDefault="00CB1606" w:rsidP="00CB1606">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Case study on legal rights</w:t>
            </w:r>
          </w:p>
          <w:p w14:paraId="733723A0" w14:textId="35B56561" w:rsidR="00CB1606" w:rsidRPr="00FE0A30" w:rsidRDefault="00CB1606" w:rsidP="00CB1606">
            <w:pPr>
              <w:tabs>
                <w:tab w:val="left" w:pos="1701"/>
              </w:tabs>
              <w:spacing w:after="0" w:line="240" w:lineRule="auto"/>
              <w:ind w:left="851" w:hanging="851"/>
              <w:rPr>
                <w:rFonts w:ascii="Aptos" w:hAnsi="Aptos" w:cs="Times New Roman"/>
                <w:color w:val="404040" w:themeColor="text1" w:themeTint="BF"/>
              </w:rPr>
            </w:pPr>
            <w:r w:rsidRPr="00FE0A30">
              <w:rPr>
                <w:rFonts w:ascii="Aptos" w:hAnsi="Aptos"/>
                <w:color w:val="404040" w:themeColor="text1" w:themeTint="BF"/>
              </w:rPr>
              <w:t>Debate on freedom of expression and privacy</w:t>
            </w:r>
          </w:p>
          <w:p w14:paraId="38A35551" w14:textId="77777777" w:rsidR="00CB1606" w:rsidRPr="00FE0A30" w:rsidRDefault="00CB1606" w:rsidP="00C8701B">
            <w:pPr>
              <w:autoSpaceDE w:val="0"/>
              <w:autoSpaceDN w:val="0"/>
              <w:adjustRightInd w:val="0"/>
              <w:spacing w:after="0" w:line="240" w:lineRule="auto"/>
              <w:ind w:left="1701" w:hanging="1701"/>
              <w:rPr>
                <w:rFonts w:ascii="Aptos" w:hAnsi="Aptos" w:cs="Times New Roman"/>
                <w:color w:val="404040" w:themeColor="text1" w:themeTint="BF"/>
              </w:rPr>
            </w:pPr>
          </w:p>
          <w:p w14:paraId="53A6394B" w14:textId="7BFC6C81" w:rsidR="007F79A1" w:rsidRPr="00FE0A30" w:rsidRDefault="007F79A1" w:rsidP="007F79A1">
            <w:pPr>
              <w:spacing w:after="0" w:line="240" w:lineRule="auto"/>
              <w:ind w:left="1701" w:right="-58" w:hanging="1701"/>
              <w:rPr>
                <w:rFonts w:ascii="Aptos" w:hAnsi="Aptos" w:cs="Times New Roman"/>
                <w:b/>
                <w:bCs/>
                <w:color w:val="404040" w:themeColor="text1" w:themeTint="BF"/>
              </w:rPr>
            </w:pPr>
            <w:r w:rsidRPr="00FE0A30">
              <w:rPr>
                <w:rFonts w:ascii="Aptos" w:hAnsi="Aptos"/>
                <w:b/>
                <w:bCs/>
                <w:color w:val="404040" w:themeColor="text1" w:themeTint="BF"/>
              </w:rPr>
              <w:t>Day 3. Business Human Rights</w:t>
            </w:r>
          </w:p>
          <w:p w14:paraId="297F113D" w14:textId="764747F3" w:rsidR="007F79A1" w:rsidRPr="00FE0A30" w:rsidRDefault="00C8701B" w:rsidP="007F79A1">
            <w:pPr>
              <w:autoSpaceDE w:val="0"/>
              <w:autoSpaceDN w:val="0"/>
              <w:adjustRightInd w:val="0"/>
              <w:spacing w:after="0" w:line="240" w:lineRule="auto"/>
              <w:ind w:left="1701" w:hanging="1701"/>
              <w:rPr>
                <w:rFonts w:ascii="Aptos" w:hAnsi="Aptos" w:cs="Times New Roman"/>
                <w:b/>
                <w:bCs/>
                <w:color w:val="404040" w:themeColor="text1" w:themeTint="BF"/>
              </w:rPr>
            </w:pPr>
            <w:r w:rsidRPr="00FE0A30">
              <w:rPr>
                <w:rFonts w:ascii="Aptos" w:hAnsi="Aptos"/>
                <w:b/>
                <w:bCs/>
                <w:color w:val="404040" w:themeColor="text1" w:themeTint="BF"/>
              </w:rPr>
              <w:t>Afternoon</w:t>
            </w:r>
            <w:r w:rsidR="007F79A1" w:rsidRPr="00FE0A30">
              <w:rPr>
                <w:rFonts w:ascii="Aptos" w:hAnsi="Aptos"/>
                <w:b/>
                <w:bCs/>
                <w:color w:val="404040" w:themeColor="text1" w:themeTint="BF"/>
              </w:rPr>
              <w:t xml:space="preserve">: Applying Business Human Rights to </w:t>
            </w:r>
            <w:r w:rsidR="007F79A1" w:rsidRPr="00FE0A30">
              <w:rPr>
                <w:rFonts w:ascii="Aptos" w:hAnsi="Aptos" w:cs="Times New Roman"/>
                <w:b/>
                <w:bCs/>
                <w:color w:val="404040" w:themeColor="text1" w:themeTint="BF"/>
              </w:rPr>
              <w:t xml:space="preserve">ICCPR + ICESCR </w:t>
            </w:r>
          </w:p>
          <w:p w14:paraId="6747E59B" w14:textId="73A1F200" w:rsidR="00CB1606" w:rsidRPr="00FE0A30" w:rsidRDefault="00CB1606" w:rsidP="00CB1606">
            <w:pPr>
              <w:autoSpaceDE w:val="0"/>
              <w:autoSpaceDN w:val="0"/>
              <w:adjustRightInd w:val="0"/>
              <w:spacing w:after="0" w:line="240" w:lineRule="auto"/>
              <w:ind w:left="52" w:hanging="33"/>
              <w:rPr>
                <w:rFonts w:ascii="Aptos" w:hAnsi="Aptos" w:cs="Times New Roman"/>
                <w:color w:val="404040" w:themeColor="text1" w:themeTint="BF"/>
              </w:rPr>
            </w:pPr>
            <w:r w:rsidRPr="00FE0A30">
              <w:rPr>
                <w:rFonts w:ascii="Aptos" w:hAnsi="Aptos" w:cs="Times New Roman"/>
                <w:color w:val="404040" w:themeColor="text1" w:themeTint="BF"/>
              </w:rPr>
              <w:t>This session details the connection between business human rights and the ICCPR and ICESR treaty. The session will outline the pillars of BHR, and discuss how they are applied. As an exercise participants will develop a basic human rights due diligence</w:t>
            </w:r>
            <w:r w:rsidR="007F79A1" w:rsidRPr="00FE0A30">
              <w:rPr>
                <w:rFonts w:ascii="Aptos" w:hAnsi="Aptos" w:cs="Times New Roman"/>
                <w:color w:val="404040" w:themeColor="text1" w:themeTint="BF"/>
              </w:rPr>
              <w:t xml:space="preserve"> (HRDD)</w:t>
            </w:r>
            <w:r w:rsidRPr="00FE0A30">
              <w:rPr>
                <w:rFonts w:ascii="Aptos" w:hAnsi="Aptos" w:cs="Times New Roman"/>
                <w:color w:val="404040" w:themeColor="text1" w:themeTint="BF"/>
              </w:rPr>
              <w:t xml:space="preserve"> report for a private college</w:t>
            </w:r>
          </w:p>
          <w:p w14:paraId="456A3F6C" w14:textId="77777777" w:rsidR="00CB1606" w:rsidRPr="00FE0A30" w:rsidRDefault="00CB1606" w:rsidP="00CB1606">
            <w:pPr>
              <w:autoSpaceDE w:val="0"/>
              <w:autoSpaceDN w:val="0"/>
              <w:adjustRightInd w:val="0"/>
              <w:spacing w:after="0" w:line="240" w:lineRule="auto"/>
              <w:ind w:left="52" w:hanging="33"/>
              <w:rPr>
                <w:rFonts w:ascii="Aptos" w:hAnsi="Aptos" w:cs="Times New Roman"/>
                <w:b/>
                <w:bCs/>
                <w:color w:val="404040" w:themeColor="text1" w:themeTint="BF"/>
              </w:rPr>
            </w:pPr>
          </w:p>
          <w:p w14:paraId="6A73D7A3" w14:textId="77777777" w:rsidR="00CB1606" w:rsidRPr="00FE0A30" w:rsidRDefault="00CB1606" w:rsidP="00CB1606">
            <w:pPr>
              <w:spacing w:after="0" w:line="240" w:lineRule="auto"/>
              <w:rPr>
                <w:rFonts w:ascii="Aptos" w:hAnsi="Aptos" w:cs="Times New Roman"/>
                <w:color w:val="404040" w:themeColor="text1" w:themeTint="BF"/>
              </w:rPr>
            </w:pPr>
            <w:r w:rsidRPr="00FE0A30">
              <w:rPr>
                <w:rFonts w:ascii="Aptos" w:hAnsi="Aptos" w:cs="Times New Roman"/>
                <w:b/>
                <w:bCs/>
                <w:color w:val="404040" w:themeColor="text1" w:themeTint="BF"/>
              </w:rPr>
              <w:t>Expected Learning Outcomes:</w:t>
            </w:r>
            <w:r w:rsidRPr="00FE0A30">
              <w:rPr>
                <w:rFonts w:ascii="Aptos" w:hAnsi="Aptos" w:cs="Times New Roman"/>
                <w:color w:val="404040" w:themeColor="text1" w:themeTint="BF"/>
              </w:rPr>
              <w:t xml:space="preserve"> </w:t>
            </w:r>
          </w:p>
          <w:p w14:paraId="77A90C76" w14:textId="45B0D5CD" w:rsidR="00CB1606" w:rsidRPr="00FE0A30" w:rsidRDefault="007F79A1" w:rsidP="00CB1606">
            <w:pPr>
              <w:numPr>
                <w:ilvl w:val="0"/>
                <w:numId w:val="3"/>
              </w:numPr>
              <w:spacing w:after="0" w:line="240" w:lineRule="auto"/>
              <w:rPr>
                <w:rFonts w:ascii="Aptos" w:hAnsi="Aptos" w:cs="Times New Roman"/>
                <w:b/>
                <w:bCs/>
                <w:color w:val="404040" w:themeColor="text1" w:themeTint="BF"/>
              </w:rPr>
            </w:pPr>
            <w:r w:rsidRPr="00FE0A30">
              <w:rPr>
                <w:rFonts w:ascii="Aptos" w:hAnsi="Aptos" w:cs="Times New Roman"/>
                <w:color w:val="404040" w:themeColor="text1" w:themeTint="BF"/>
              </w:rPr>
              <w:t xml:space="preserve">Explain how the three pillars of the UNGP work. </w:t>
            </w:r>
          </w:p>
          <w:p w14:paraId="2354C2DB" w14:textId="112405C5" w:rsidR="007F79A1" w:rsidRPr="00FE0A30" w:rsidRDefault="007F79A1"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Detail how BHR is applied in Pakistan. </w:t>
            </w:r>
          </w:p>
          <w:p w14:paraId="09019513" w14:textId="5F578909" w:rsidR="007F79A1" w:rsidRPr="00FE0A30" w:rsidRDefault="007F79A1" w:rsidP="00CB16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Apply the Respect pillar to a Pakistan situation</w:t>
            </w:r>
          </w:p>
          <w:p w14:paraId="2B500DFE" w14:textId="77777777" w:rsidR="00CB1606" w:rsidRPr="00FE0A30" w:rsidRDefault="00CB1606" w:rsidP="00CB1606">
            <w:pPr>
              <w:spacing w:after="0" w:line="240" w:lineRule="auto"/>
              <w:rPr>
                <w:rFonts w:ascii="Aptos" w:hAnsi="Aptos" w:cs="Times New Roman"/>
                <w:color w:val="404040" w:themeColor="text1" w:themeTint="BF"/>
              </w:rPr>
            </w:pPr>
          </w:p>
          <w:p w14:paraId="39359E51" w14:textId="77777777" w:rsidR="00CB1606" w:rsidRPr="00FE0A30" w:rsidRDefault="00CB1606" w:rsidP="00CB1606">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72680656" w14:textId="6EA1D267" w:rsidR="00CB1606" w:rsidRPr="00FE0A30" w:rsidRDefault="007F79A1" w:rsidP="007F79A1">
            <w:pPr>
              <w:tabs>
                <w:tab w:val="left" w:pos="1701"/>
              </w:tabs>
              <w:spacing w:after="0" w:line="240" w:lineRule="auto"/>
              <w:ind w:left="851" w:hanging="851"/>
              <w:rPr>
                <w:rFonts w:ascii="Aptos" w:hAnsi="Aptos" w:cs="Times New Roman"/>
                <w:b/>
                <w:bCs/>
                <w:color w:val="404040" w:themeColor="text1" w:themeTint="BF"/>
              </w:rPr>
            </w:pPr>
            <w:r w:rsidRPr="00FE0A30">
              <w:rPr>
                <w:rFonts w:ascii="Aptos" w:hAnsi="Aptos"/>
                <w:color w:val="404040" w:themeColor="text1" w:themeTint="BF"/>
              </w:rPr>
              <w:t>Application of BHR standards, especially HRDD to a Pakistan situation</w:t>
            </w:r>
          </w:p>
          <w:p w14:paraId="6574929B" w14:textId="77777777" w:rsidR="00CB1606" w:rsidRPr="00FE0A30" w:rsidRDefault="00CB1606" w:rsidP="00CB1606">
            <w:pPr>
              <w:autoSpaceDE w:val="0"/>
              <w:autoSpaceDN w:val="0"/>
              <w:adjustRightInd w:val="0"/>
              <w:spacing w:after="0" w:line="240" w:lineRule="auto"/>
              <w:ind w:left="52" w:hanging="33"/>
              <w:rPr>
                <w:rFonts w:ascii="Aptos" w:hAnsi="Aptos" w:cs="Times New Roman"/>
                <w:b/>
                <w:bCs/>
                <w:color w:val="404040" w:themeColor="text1" w:themeTint="BF"/>
              </w:rPr>
            </w:pPr>
          </w:p>
          <w:p w14:paraId="450619FB" w14:textId="035AECDA" w:rsidR="007F79A1" w:rsidRPr="00FE0A30" w:rsidRDefault="007F79A1" w:rsidP="00CB1606">
            <w:pPr>
              <w:autoSpaceDE w:val="0"/>
              <w:autoSpaceDN w:val="0"/>
              <w:adjustRightInd w:val="0"/>
              <w:spacing w:after="0" w:line="240" w:lineRule="auto"/>
              <w:ind w:left="52" w:hanging="33"/>
              <w:rPr>
                <w:rFonts w:ascii="Aptos" w:hAnsi="Aptos" w:cs="Times New Roman"/>
                <w:b/>
                <w:bCs/>
                <w:color w:val="404040" w:themeColor="text1" w:themeTint="BF"/>
              </w:rPr>
            </w:pPr>
            <w:r w:rsidRPr="00FE0A30">
              <w:rPr>
                <w:rFonts w:ascii="Aptos" w:hAnsi="Aptos" w:cs="Times New Roman"/>
                <w:b/>
                <w:bCs/>
                <w:color w:val="404040" w:themeColor="text1" w:themeTint="BF"/>
              </w:rPr>
              <w:t>Reading</w:t>
            </w:r>
          </w:p>
          <w:p w14:paraId="3C567A03" w14:textId="77777777" w:rsidR="00CB1606" w:rsidRPr="00FE0A30" w:rsidRDefault="00CB1606" w:rsidP="00CB1606">
            <w:pPr>
              <w:spacing w:after="0" w:line="240" w:lineRule="auto"/>
              <w:ind w:left="851" w:hanging="851"/>
              <w:rPr>
                <w:rFonts w:ascii="Aptos" w:hAnsi="Aptos" w:cs="Times New Roman"/>
                <w:color w:val="404040" w:themeColor="text1" w:themeTint="BF"/>
                <w:u w:val="single"/>
              </w:rPr>
            </w:pPr>
            <w:r w:rsidRPr="00FE0A30">
              <w:rPr>
                <w:rFonts w:ascii="Aptos" w:hAnsi="Aptos" w:cs="Times New Roman"/>
                <w:color w:val="404040" w:themeColor="text1" w:themeTint="BF"/>
                <w:u w:val="single"/>
              </w:rPr>
              <w:t xml:space="preserve">Legal: </w:t>
            </w:r>
          </w:p>
          <w:p w14:paraId="5C939629" w14:textId="77777777" w:rsidR="00CB1606" w:rsidRPr="00FE0A30" w:rsidRDefault="00CB1606" w:rsidP="00CB1606">
            <w:pPr>
              <w:spacing w:after="0" w:line="240" w:lineRule="auto"/>
              <w:ind w:left="851" w:hanging="851"/>
              <w:rPr>
                <w:rFonts w:ascii="Aptos" w:hAnsi="Aptos" w:cs="Times New Roman"/>
                <w:color w:val="404040" w:themeColor="text1" w:themeTint="BF"/>
              </w:rPr>
            </w:pPr>
            <w:r w:rsidRPr="00FE0A30">
              <w:rPr>
                <w:rFonts w:ascii="Aptos" w:hAnsi="Aptos" w:cs="Times New Roman"/>
                <w:color w:val="404040" w:themeColor="text1" w:themeTint="BF"/>
              </w:rPr>
              <w:t>The International Covenant on Civil and Political Rights (1966)</w:t>
            </w:r>
          </w:p>
          <w:p w14:paraId="24F49144" w14:textId="77777777" w:rsidR="00CB1606" w:rsidRPr="00FE0A30" w:rsidRDefault="00CB1606" w:rsidP="00CB1606">
            <w:pPr>
              <w:spacing w:after="0" w:line="240" w:lineRule="auto"/>
              <w:rPr>
                <w:rFonts w:ascii="Aptos" w:hAnsi="Aptos" w:cs="Times New Roman"/>
                <w:color w:val="404040" w:themeColor="text1" w:themeTint="BF"/>
              </w:rPr>
            </w:pPr>
            <w:r w:rsidRPr="00FE0A30">
              <w:rPr>
                <w:rFonts w:ascii="Aptos" w:hAnsi="Aptos"/>
                <w:color w:val="404040" w:themeColor="text1" w:themeTint="BF"/>
              </w:rPr>
              <w:t>General Comment 29 on Article 4 of the ICCPR (</w:t>
            </w:r>
            <w:r w:rsidRPr="00FE0A30">
              <w:rPr>
                <w:rFonts w:ascii="Aptos" w:hAnsi="Aptos" w:cs="Times New Roman"/>
                <w:color w:val="404040" w:themeColor="text1" w:themeTint="BF"/>
              </w:rPr>
              <w:t xml:space="preserve">States of Emergency). 2001. </w:t>
            </w:r>
            <w:hyperlink r:id="rId22" w:history="1">
              <w:r w:rsidRPr="00FE0A30">
                <w:rPr>
                  <w:rStyle w:val="Hyperlink"/>
                  <w:rFonts w:ascii="Aptos" w:hAnsi="Aptos"/>
                  <w:color w:val="404040" w:themeColor="text1" w:themeTint="BF"/>
                </w:rPr>
                <w:t>Here</w:t>
              </w:r>
            </w:hyperlink>
          </w:p>
          <w:p w14:paraId="3F5058D8" w14:textId="2130EF76" w:rsidR="00CB1606" w:rsidRPr="00FE0A30" w:rsidRDefault="00CB1606" w:rsidP="00CB1606">
            <w:pPr>
              <w:spacing w:after="0" w:line="240" w:lineRule="auto"/>
              <w:ind w:left="851" w:hanging="851"/>
              <w:rPr>
                <w:rFonts w:ascii="Aptos" w:hAnsi="Aptos" w:cs="Times New Roman"/>
                <w:color w:val="404040" w:themeColor="text1" w:themeTint="BF"/>
              </w:rPr>
            </w:pPr>
            <w:r w:rsidRPr="00FE0A30">
              <w:rPr>
                <w:rFonts w:ascii="Aptos" w:hAnsi="Aptos" w:cs="Times New Roman"/>
                <w:color w:val="404040" w:themeColor="text1" w:themeTint="BF"/>
              </w:rPr>
              <w:t>UN Guiding Principles on Business and Human Rights</w:t>
            </w:r>
          </w:p>
          <w:p w14:paraId="69EE720B" w14:textId="77777777" w:rsidR="00CB1606" w:rsidRDefault="00CB1606" w:rsidP="00CB1606">
            <w:pPr>
              <w:spacing w:after="0" w:line="240" w:lineRule="auto"/>
              <w:ind w:left="851" w:hanging="851"/>
              <w:rPr>
                <w:rFonts w:ascii="Aptos" w:hAnsi="Aptos" w:cs="Times New Roman"/>
                <w:color w:val="404040" w:themeColor="text1" w:themeTint="BF"/>
                <w:u w:val="single"/>
              </w:rPr>
            </w:pPr>
          </w:p>
          <w:p w14:paraId="26B1C0A3" w14:textId="69A8CBD8" w:rsidR="008D138F" w:rsidRDefault="008D138F" w:rsidP="00CB1606">
            <w:pPr>
              <w:spacing w:after="0" w:line="240" w:lineRule="auto"/>
              <w:ind w:left="851" w:hanging="851"/>
              <w:rPr>
                <w:rFonts w:ascii="Aptos" w:hAnsi="Aptos" w:cs="Times New Roman"/>
                <w:color w:val="404040" w:themeColor="text1" w:themeTint="BF"/>
                <w:u w:val="single"/>
              </w:rPr>
            </w:pPr>
            <w:r>
              <w:rPr>
                <w:rFonts w:ascii="Aptos" w:hAnsi="Aptos" w:cs="Times New Roman"/>
                <w:color w:val="404040" w:themeColor="text1" w:themeTint="BF"/>
                <w:u w:val="single"/>
              </w:rPr>
              <w:t>Case Study</w:t>
            </w:r>
            <w:r w:rsidR="00C81E04">
              <w:rPr>
                <w:rFonts w:ascii="Aptos" w:hAnsi="Aptos" w:cs="Times New Roman"/>
                <w:color w:val="404040" w:themeColor="text1" w:themeTint="BF"/>
                <w:u w:val="single"/>
              </w:rPr>
              <w:t>: Pakistan Garment Factory Workers</w:t>
            </w:r>
            <w:r>
              <w:rPr>
                <w:rFonts w:ascii="Aptos" w:hAnsi="Aptos" w:cs="Times New Roman"/>
                <w:color w:val="404040" w:themeColor="text1" w:themeTint="BF"/>
                <w:u w:val="single"/>
              </w:rPr>
              <w:t xml:space="preserve">. </w:t>
            </w:r>
          </w:p>
          <w:p w14:paraId="46DC0D97" w14:textId="77777777" w:rsidR="00C81E04" w:rsidRDefault="00C81E04" w:rsidP="00C81E04">
            <w:pPr>
              <w:spacing w:after="0" w:line="240" w:lineRule="auto"/>
              <w:ind w:left="691" w:hanging="691"/>
              <w:rPr>
                <w:lang w:val="en-AU"/>
              </w:rPr>
            </w:pPr>
            <w:r w:rsidRPr="00C409F7">
              <w:rPr>
                <w:lang w:val="en-AU"/>
              </w:rPr>
              <w:t>European Center for Constitutional and Human Rights (ECCHR)</w:t>
            </w:r>
            <w:r>
              <w:rPr>
                <w:lang w:val="en-AU"/>
              </w:rPr>
              <w:t>, 2017. “</w:t>
            </w:r>
            <w:r w:rsidRPr="00C409F7">
              <w:rPr>
                <w:lang w:val="en-AU"/>
              </w:rPr>
              <w:t>Systematic violations of labour rights in Pakistani garment factories</w:t>
            </w:r>
            <w:r>
              <w:rPr>
                <w:lang w:val="en-AU"/>
              </w:rPr>
              <w:t xml:space="preserve">: </w:t>
            </w:r>
            <w:r w:rsidRPr="00C409F7">
              <w:rPr>
                <w:lang w:val="en-AU"/>
              </w:rPr>
              <w:t>European brands must be held accountable</w:t>
            </w:r>
            <w:r>
              <w:rPr>
                <w:lang w:val="en-AU"/>
              </w:rPr>
              <w:t xml:space="preserve">” </w:t>
            </w:r>
            <w:r w:rsidRPr="00C409F7">
              <w:rPr>
                <w:lang w:val="en-AU"/>
              </w:rPr>
              <w:t>Case Report</w:t>
            </w:r>
            <w:r>
              <w:rPr>
                <w:lang w:val="en-AU"/>
              </w:rPr>
              <w:t xml:space="preserve">. </w:t>
            </w:r>
            <w:hyperlink r:id="rId23" w:history="1">
              <w:r w:rsidRPr="00C409F7">
                <w:rPr>
                  <w:rStyle w:val="Hyperlink"/>
                  <w:lang w:val="en-AU"/>
                </w:rPr>
                <w:t>Link</w:t>
              </w:r>
            </w:hyperlink>
          </w:p>
          <w:p w14:paraId="4E8FB071" w14:textId="42212D8B" w:rsidR="00C81E04" w:rsidRDefault="00C81E04" w:rsidP="00C81E04">
            <w:pPr>
              <w:spacing w:after="0" w:line="240" w:lineRule="auto"/>
              <w:ind w:left="691" w:hanging="691"/>
              <w:rPr>
                <w:lang w:val="en-AU"/>
              </w:rPr>
            </w:pPr>
            <w:r w:rsidRPr="00C409F7">
              <w:rPr>
                <w:lang w:val="en-AU"/>
              </w:rPr>
              <w:t>Anna Bryher and Ellen Kettell</w:t>
            </w:r>
            <w:r>
              <w:rPr>
                <w:lang w:val="en-AU"/>
              </w:rPr>
              <w:t>, 2026. “</w:t>
            </w:r>
            <w:r w:rsidRPr="00C409F7">
              <w:rPr>
                <w:lang w:val="en-AU"/>
              </w:rPr>
              <w:t>Silenced: How wage “compliance” is failing workers</w:t>
            </w:r>
            <w:r>
              <w:rPr>
                <w:lang w:val="en-AU"/>
              </w:rPr>
              <w:t xml:space="preserve"> </w:t>
            </w:r>
            <w:r w:rsidRPr="00C409F7">
              <w:rPr>
                <w:lang w:val="en-AU"/>
              </w:rPr>
              <w:t>in Pakistan</w:t>
            </w:r>
            <w:r>
              <w:rPr>
                <w:lang w:val="en-AU"/>
              </w:rPr>
              <w:t xml:space="preserve">.” </w:t>
            </w:r>
            <w:r w:rsidRPr="00C409F7">
              <w:rPr>
                <w:lang w:val="en-AU"/>
              </w:rPr>
              <w:t>Labour Behind the Label</w:t>
            </w:r>
            <w:r>
              <w:rPr>
                <w:lang w:val="en-AU"/>
              </w:rPr>
              <w:t xml:space="preserve">, Report, </w:t>
            </w:r>
            <w:r w:rsidRPr="00C409F7">
              <w:rPr>
                <w:lang w:val="en-AU"/>
              </w:rPr>
              <w:t>July 2026.</w:t>
            </w:r>
            <w:r>
              <w:rPr>
                <w:lang w:val="en-AU"/>
              </w:rPr>
              <w:t xml:space="preserve"> </w:t>
            </w:r>
            <w:hyperlink r:id="rId24" w:history="1">
              <w:r w:rsidRPr="00C409F7">
                <w:rPr>
                  <w:rStyle w:val="Hyperlink"/>
                  <w:lang w:val="en-AU"/>
                </w:rPr>
                <w:t>Link</w:t>
              </w:r>
            </w:hyperlink>
          </w:p>
          <w:p w14:paraId="5A400F1B" w14:textId="77777777" w:rsidR="008D138F" w:rsidRPr="00FE0A30" w:rsidRDefault="008D138F" w:rsidP="00CB1606">
            <w:pPr>
              <w:spacing w:after="0" w:line="240" w:lineRule="auto"/>
              <w:ind w:left="851" w:hanging="851"/>
              <w:rPr>
                <w:rFonts w:ascii="Aptos" w:hAnsi="Aptos" w:cs="Times New Roman"/>
                <w:color w:val="404040" w:themeColor="text1" w:themeTint="BF"/>
                <w:u w:val="single"/>
              </w:rPr>
            </w:pPr>
          </w:p>
          <w:p w14:paraId="086D2931" w14:textId="3FB01B2A" w:rsidR="00CB1606" w:rsidRPr="00FE0A30" w:rsidRDefault="007F79A1" w:rsidP="00CB1606">
            <w:pPr>
              <w:spacing w:after="0" w:line="240" w:lineRule="auto"/>
              <w:ind w:left="851" w:hanging="851"/>
              <w:rPr>
                <w:rFonts w:ascii="Aptos" w:hAnsi="Aptos" w:cs="Times New Roman"/>
                <w:color w:val="404040" w:themeColor="text1" w:themeTint="BF"/>
                <w:u w:val="single"/>
              </w:rPr>
            </w:pPr>
            <w:r w:rsidRPr="00FE0A30">
              <w:rPr>
                <w:rFonts w:ascii="Aptos" w:hAnsi="Aptos" w:cs="Times New Roman"/>
                <w:color w:val="404040" w:themeColor="text1" w:themeTint="BF"/>
                <w:u w:val="single"/>
              </w:rPr>
              <w:t>Other:</w:t>
            </w:r>
          </w:p>
          <w:p w14:paraId="4442F81C" w14:textId="77777777" w:rsidR="00540955" w:rsidRPr="00FE0A30" w:rsidRDefault="00540955" w:rsidP="00C8701B">
            <w:pPr>
              <w:autoSpaceDE w:val="0"/>
              <w:autoSpaceDN w:val="0"/>
              <w:adjustRightInd w:val="0"/>
              <w:spacing w:after="0" w:line="240" w:lineRule="auto"/>
              <w:ind w:left="630" w:hanging="621"/>
              <w:rPr>
                <w:rFonts w:ascii="Aptos" w:hAnsi="Aptos" w:cs="Times New Roman"/>
                <w:color w:val="404040" w:themeColor="text1" w:themeTint="BF"/>
              </w:rPr>
            </w:pPr>
            <w:r w:rsidRPr="00FE0A30">
              <w:rPr>
                <w:rFonts w:ascii="Aptos" w:hAnsi="Aptos" w:cs="Times New Roman"/>
                <w:color w:val="404040" w:themeColor="text1" w:themeTint="BF"/>
              </w:rPr>
              <w:t>SEAHRN. 2014. “Chapter 3: International Human Rights Treaties.</w:t>
            </w:r>
            <w:r w:rsidRPr="00FE0A30">
              <w:rPr>
                <w:rFonts w:ascii="Aptos" w:hAnsi="Aptos"/>
                <w:color w:val="404040" w:themeColor="text1" w:themeTint="BF"/>
              </w:rPr>
              <w:t xml:space="preserve">” Vol 1. </w:t>
            </w:r>
            <w:r w:rsidRPr="00FE0A30">
              <w:rPr>
                <w:rFonts w:ascii="Aptos" w:hAnsi="Aptos"/>
                <w:i/>
                <w:iCs/>
                <w:color w:val="404040" w:themeColor="text1" w:themeTint="BF"/>
              </w:rPr>
              <w:t>An Introduction to Human Rights in Southeast Asia</w:t>
            </w:r>
            <w:r w:rsidRPr="00FE0A30">
              <w:rPr>
                <w:rFonts w:ascii="Aptos" w:hAnsi="Aptos"/>
                <w:color w:val="404040" w:themeColor="text1" w:themeTint="BF"/>
              </w:rPr>
              <w:t xml:space="preserve">. </w:t>
            </w:r>
            <w:r w:rsidRPr="00FE0A30">
              <w:rPr>
                <w:rFonts w:ascii="Aptos" w:hAnsi="Aptos" w:cs="Times New Roman"/>
                <w:color w:val="404040" w:themeColor="text1" w:themeTint="BF"/>
              </w:rPr>
              <w:t>Bangkok: SEAHRN, 2014.</w:t>
            </w:r>
          </w:p>
          <w:p w14:paraId="583518B2" w14:textId="77777777" w:rsidR="00540955" w:rsidRPr="00FE0A30" w:rsidRDefault="00540955" w:rsidP="00C8701B">
            <w:pPr>
              <w:spacing w:after="0" w:line="240" w:lineRule="auto"/>
              <w:ind w:left="630" w:right="-58" w:hanging="621"/>
              <w:rPr>
                <w:rFonts w:ascii="Aptos" w:hAnsi="Aptos" w:cs="Times New Roman"/>
                <w:color w:val="404040" w:themeColor="text1" w:themeTint="BF"/>
              </w:rPr>
            </w:pPr>
            <w:r w:rsidRPr="00FE0A30">
              <w:rPr>
                <w:rFonts w:ascii="Aptos" w:hAnsi="Aptos"/>
                <w:color w:val="404040" w:themeColor="text1" w:themeTint="BF"/>
              </w:rPr>
              <w:t xml:space="preserve">Wolfgang Benedek, ed. 2012. “Freedom of Expression and Freedom of the Media.” </w:t>
            </w:r>
            <w:r w:rsidRPr="00FE0A30">
              <w:rPr>
                <w:rFonts w:ascii="Aptos" w:hAnsi="Aptos"/>
                <w:i/>
                <w:iCs/>
                <w:color w:val="404040" w:themeColor="text1" w:themeTint="BF"/>
              </w:rPr>
              <w:t>Understanding Human Rights: Manual on Human Rights Education</w:t>
            </w:r>
            <w:r w:rsidRPr="00FE0A30">
              <w:rPr>
                <w:rFonts w:ascii="Aptos" w:hAnsi="Aptos"/>
                <w:color w:val="404040" w:themeColor="text1" w:themeTint="BF"/>
              </w:rPr>
              <w:t>. Graz:  European Training and Research Centre  for Human Rights and Democracy. 383-404</w:t>
            </w:r>
            <w:r w:rsidRPr="00FE0A30">
              <w:rPr>
                <w:rFonts w:ascii="Aptos" w:hAnsi="Aptos" w:cs="Times New Roman"/>
                <w:color w:val="404040" w:themeColor="text1" w:themeTint="BF"/>
              </w:rPr>
              <w:t xml:space="preserve"> </w:t>
            </w:r>
          </w:p>
          <w:p w14:paraId="7697A536" w14:textId="77777777" w:rsidR="00540955" w:rsidRPr="00FE0A30" w:rsidRDefault="00540955" w:rsidP="00C8701B">
            <w:pPr>
              <w:spacing w:after="0" w:line="240" w:lineRule="auto"/>
              <w:ind w:left="851" w:hanging="851"/>
              <w:rPr>
                <w:rFonts w:ascii="Aptos" w:eastAsiaTheme="minorHAnsi" w:hAnsi="Aptos" w:cs="Times New Roman"/>
                <w:color w:val="404040" w:themeColor="text1" w:themeTint="BF"/>
              </w:rPr>
            </w:pPr>
          </w:p>
          <w:p w14:paraId="32AA0F44" w14:textId="77777777" w:rsidR="00540955" w:rsidRPr="00FE0A30" w:rsidRDefault="00540955" w:rsidP="00C8701B">
            <w:pPr>
              <w:tabs>
                <w:tab w:val="left" w:pos="1701"/>
              </w:tabs>
              <w:spacing w:after="0" w:line="240" w:lineRule="auto"/>
              <w:ind w:left="851" w:hanging="851"/>
              <w:rPr>
                <w:rFonts w:ascii="Aptos" w:hAnsi="Aptos"/>
                <w:color w:val="404040" w:themeColor="text1" w:themeTint="BF"/>
                <w:u w:val="single"/>
              </w:rPr>
            </w:pPr>
            <w:r w:rsidRPr="00FE0A30">
              <w:rPr>
                <w:rFonts w:ascii="Aptos" w:hAnsi="Aptos"/>
                <w:color w:val="404040" w:themeColor="text1" w:themeTint="BF"/>
                <w:u w:val="single"/>
              </w:rPr>
              <w:t>Audiovisual</w:t>
            </w:r>
          </w:p>
          <w:p w14:paraId="411866EA" w14:textId="77777777" w:rsidR="00540955" w:rsidRPr="00FE0A30" w:rsidRDefault="00540955" w:rsidP="00C8701B">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OHCHR. “50th anniversary of the two International Covenants: stories of impact” (6 minutes). </w:t>
            </w:r>
            <w:hyperlink r:id="rId25" w:history="1">
              <w:r w:rsidRPr="00FE0A30">
                <w:rPr>
                  <w:rStyle w:val="Hyperlink"/>
                  <w:rFonts w:ascii="Aptos" w:hAnsi="Aptos"/>
                  <w:color w:val="404040" w:themeColor="text1" w:themeTint="BF"/>
                </w:rPr>
                <w:t>Here</w:t>
              </w:r>
            </w:hyperlink>
          </w:p>
          <w:p w14:paraId="6030F639" w14:textId="77777777" w:rsidR="00540955" w:rsidRPr="00FE0A30" w:rsidRDefault="00540955" w:rsidP="00C8701B">
            <w:pPr>
              <w:spacing w:after="0" w:line="240" w:lineRule="auto"/>
              <w:rPr>
                <w:rFonts w:ascii="Aptos" w:hAnsi="Aptos"/>
                <w:color w:val="404040" w:themeColor="text1" w:themeTint="BF"/>
              </w:rPr>
            </w:pPr>
            <w:r w:rsidRPr="00FE0A30">
              <w:rPr>
                <w:rFonts w:ascii="Aptos" w:hAnsi="Aptos"/>
                <w:color w:val="404040" w:themeColor="text1" w:themeTint="BF"/>
              </w:rPr>
              <w:t xml:space="preserve">Human Rights Watch 2017. Singapore: Laws Chill Free Speech, Assembly (1.35 min.) . </w:t>
            </w:r>
            <w:hyperlink r:id="rId26" w:history="1">
              <w:r w:rsidRPr="00FE0A30">
                <w:rPr>
                  <w:rStyle w:val="Hyperlink"/>
                  <w:rFonts w:ascii="Aptos" w:hAnsi="Aptos"/>
                  <w:color w:val="404040" w:themeColor="text1" w:themeTint="BF"/>
                </w:rPr>
                <w:t>Here</w:t>
              </w:r>
            </w:hyperlink>
          </w:p>
          <w:p w14:paraId="46CF3720" w14:textId="77777777" w:rsidR="00540955" w:rsidRPr="00FE0A30" w:rsidRDefault="00540955" w:rsidP="00C8701B">
            <w:pPr>
              <w:pBdr>
                <w:bottom w:val="single" w:sz="4" w:space="1" w:color="auto"/>
              </w:pBdr>
              <w:spacing w:after="0" w:line="240" w:lineRule="auto"/>
              <w:ind w:left="1701" w:right="-58" w:hanging="1701"/>
              <w:rPr>
                <w:rFonts w:ascii="Aptos" w:hAnsi="Aptos" w:cs="Times New Roman"/>
                <w:b/>
                <w:bCs/>
                <w:color w:val="404040" w:themeColor="text1" w:themeTint="BF"/>
              </w:rPr>
            </w:pPr>
          </w:p>
          <w:p w14:paraId="1682A4D0" w14:textId="12E9C426" w:rsidR="00540955" w:rsidRPr="00FE0A30" w:rsidRDefault="00540955" w:rsidP="00C8701B">
            <w:pPr>
              <w:spacing w:after="0" w:line="240" w:lineRule="auto"/>
              <w:ind w:left="1701" w:right="-58" w:hanging="1701"/>
              <w:rPr>
                <w:rFonts w:ascii="Aptos" w:hAnsi="Aptos" w:cs="Times New Roman"/>
                <w:b/>
                <w:bCs/>
                <w:color w:val="404040" w:themeColor="text1" w:themeTint="BF"/>
              </w:rPr>
            </w:pPr>
            <w:r w:rsidRPr="00FE0A30">
              <w:rPr>
                <w:rFonts w:ascii="Aptos" w:hAnsi="Aptos" w:cs="Times New Roman"/>
                <w:b/>
                <w:bCs/>
                <w:color w:val="404040" w:themeColor="text1" w:themeTint="BF"/>
              </w:rPr>
              <w:t xml:space="preserve">Day </w:t>
            </w:r>
            <w:r w:rsidR="007F79A1" w:rsidRPr="00FE0A30">
              <w:rPr>
                <w:rFonts w:ascii="Aptos" w:hAnsi="Aptos" w:cs="Times New Roman"/>
                <w:b/>
                <w:bCs/>
                <w:color w:val="404040" w:themeColor="text1" w:themeTint="BF"/>
              </w:rPr>
              <w:t>4</w:t>
            </w:r>
            <w:r w:rsidRPr="00FE0A30">
              <w:rPr>
                <w:rFonts w:ascii="Aptos" w:hAnsi="Aptos" w:cs="Times New Roman"/>
                <w:b/>
                <w:bCs/>
                <w:color w:val="404040" w:themeColor="text1" w:themeTint="BF"/>
              </w:rPr>
              <w:t xml:space="preserve">. Morning </w:t>
            </w:r>
          </w:p>
          <w:p w14:paraId="4974BFE1" w14:textId="77777777" w:rsidR="00540955" w:rsidRPr="00FE0A30" w:rsidRDefault="00540955" w:rsidP="00C8701B">
            <w:pPr>
              <w:spacing w:after="0" w:line="240" w:lineRule="auto"/>
              <w:rPr>
                <w:rFonts w:ascii="Aptos" w:hAnsi="Aptos" w:cs="Times New Roman"/>
                <w:b/>
                <w:bCs/>
                <w:color w:val="404040" w:themeColor="text1" w:themeTint="BF"/>
              </w:rPr>
            </w:pPr>
            <w:r w:rsidRPr="00FE0A30">
              <w:rPr>
                <w:rFonts w:ascii="Aptos" w:hAnsi="Aptos" w:cs="Times New Roman"/>
                <w:b/>
                <w:bCs/>
                <w:color w:val="404040" w:themeColor="text1" w:themeTint="BF"/>
              </w:rPr>
              <w:t xml:space="preserve">ICERD: Racial (and Religious) discrimination </w:t>
            </w:r>
          </w:p>
          <w:p w14:paraId="6D43CFA2" w14:textId="7A65CBD4" w:rsidR="007F79A1" w:rsidRPr="00FE0A30" w:rsidRDefault="007F79A1" w:rsidP="007F79A1">
            <w:pPr>
              <w:spacing w:after="0" w:line="240" w:lineRule="auto"/>
              <w:ind w:left="52"/>
              <w:rPr>
                <w:rFonts w:ascii="Aptos" w:hAnsi="Aptos" w:cs="Times New Roman"/>
                <w:color w:val="404040" w:themeColor="text1" w:themeTint="BF"/>
              </w:rPr>
            </w:pPr>
            <w:r w:rsidRPr="00FE0A30">
              <w:rPr>
                <w:rFonts w:ascii="Aptos" w:hAnsi="Aptos" w:cs="Times New Roman"/>
                <w:color w:val="404040" w:themeColor="text1" w:themeTint="BF"/>
              </w:rPr>
              <w:t>This session looks at the International Convention on the Elimination of All Forms of Racial Discrimination (ICERD). It defines racial discrimination and explains the challenges of applying it in Asia. The class discusses how racism differs across the word, the influence of colonialism, and the relationship between racial, religious, and gender-based discrimination. The concept of intersectionality is introduced</w:t>
            </w:r>
          </w:p>
          <w:p w14:paraId="6110E4D9" w14:textId="77777777" w:rsidR="007F79A1" w:rsidRPr="00FE0A30" w:rsidRDefault="007F79A1" w:rsidP="007F79A1">
            <w:pPr>
              <w:spacing w:after="0" w:line="240" w:lineRule="auto"/>
              <w:ind w:left="709" w:hanging="709"/>
              <w:rPr>
                <w:rFonts w:ascii="Aptos" w:hAnsi="Aptos" w:cs="Times New Roman"/>
                <w:color w:val="404040" w:themeColor="text1" w:themeTint="BF"/>
              </w:rPr>
            </w:pPr>
          </w:p>
          <w:p w14:paraId="5D54AF06" w14:textId="40C50300" w:rsidR="007F79A1" w:rsidRPr="00FE0A30" w:rsidRDefault="007F79A1" w:rsidP="007F79A1">
            <w:pPr>
              <w:spacing w:after="0" w:line="240" w:lineRule="auto"/>
              <w:ind w:left="709" w:hanging="709"/>
              <w:rPr>
                <w:rFonts w:ascii="Aptos" w:hAnsi="Aptos" w:cs="Times New Roman"/>
                <w:color w:val="404040" w:themeColor="text1" w:themeTint="BF"/>
              </w:rPr>
            </w:pPr>
            <w:r w:rsidRPr="00FE0A30">
              <w:rPr>
                <w:rFonts w:ascii="Aptos" w:hAnsi="Aptos" w:cs="Times New Roman"/>
                <w:b/>
                <w:bCs/>
                <w:color w:val="404040" w:themeColor="text1" w:themeTint="BF"/>
              </w:rPr>
              <w:t>Seminar Topics:</w:t>
            </w:r>
            <w:r w:rsidRPr="00FE0A30">
              <w:rPr>
                <w:rFonts w:ascii="Aptos" w:hAnsi="Aptos" w:cs="Times New Roman"/>
                <w:color w:val="404040" w:themeColor="text1" w:themeTint="BF"/>
              </w:rPr>
              <w:t xml:space="preserve"> </w:t>
            </w:r>
            <w:r w:rsidRPr="00FE0A30">
              <w:rPr>
                <w:rFonts w:ascii="Aptos" w:hAnsi="Aptos" w:cs="Times New Roman"/>
                <w:color w:val="404040" w:themeColor="text1" w:themeTint="BF"/>
              </w:rPr>
              <w:tab/>
            </w:r>
          </w:p>
          <w:p w14:paraId="509BADCE" w14:textId="77777777" w:rsidR="007F79A1" w:rsidRPr="00FE0A30" w:rsidRDefault="007F79A1" w:rsidP="007F79A1">
            <w:pPr>
              <w:numPr>
                <w:ilvl w:val="0"/>
                <w:numId w:val="6"/>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Discuss the context to the drafting of ICERD in the 1960s</w:t>
            </w:r>
          </w:p>
          <w:p w14:paraId="14CB55B8" w14:textId="77777777" w:rsidR="007F79A1" w:rsidRPr="00FE0A30" w:rsidRDefault="007F79A1" w:rsidP="007F79A1">
            <w:pPr>
              <w:numPr>
                <w:ilvl w:val="0"/>
                <w:numId w:val="6"/>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Identify key elements of racism from ICERD convention</w:t>
            </w:r>
          </w:p>
          <w:p w14:paraId="516550DD" w14:textId="77777777" w:rsidR="007F79A1" w:rsidRPr="00FE0A30" w:rsidRDefault="007F79A1" w:rsidP="007F79A1">
            <w:pPr>
              <w:numPr>
                <w:ilvl w:val="0"/>
                <w:numId w:val="6"/>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Debate the evolution of racism in the global context, through understanding contemporary forms of racism </w:t>
            </w:r>
          </w:p>
          <w:p w14:paraId="36DC0A00" w14:textId="77777777" w:rsidR="007F79A1" w:rsidRPr="00FE0A30" w:rsidRDefault="007F79A1" w:rsidP="007F79A1">
            <w:pPr>
              <w:numPr>
                <w:ilvl w:val="0"/>
                <w:numId w:val="6"/>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Map the relationship between racial, religious, and gender discrimination</w:t>
            </w:r>
          </w:p>
          <w:p w14:paraId="1EF202D1" w14:textId="77777777" w:rsidR="00540955" w:rsidRPr="00FE0A30" w:rsidRDefault="00540955" w:rsidP="00C8701B">
            <w:pPr>
              <w:spacing w:after="0" w:line="240" w:lineRule="auto"/>
              <w:rPr>
                <w:rFonts w:ascii="Aptos" w:hAnsi="Aptos" w:cs="Times New Roman"/>
                <w:b/>
                <w:bCs/>
                <w:color w:val="404040" w:themeColor="text1" w:themeTint="BF"/>
              </w:rPr>
            </w:pPr>
          </w:p>
          <w:p w14:paraId="065D368E" w14:textId="77777777" w:rsidR="00DE2206" w:rsidRPr="00FE0A30" w:rsidRDefault="00DE2206" w:rsidP="00DE2206">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 xml:space="preserve">Learning Exercises: </w:t>
            </w:r>
          </w:p>
          <w:p w14:paraId="41028D39" w14:textId="413E744B" w:rsidR="00DE2206" w:rsidRPr="00FE0A30" w:rsidRDefault="00DE2206" w:rsidP="00DE2206">
            <w:pPr>
              <w:tabs>
                <w:tab w:val="left" w:pos="1701"/>
              </w:tabs>
              <w:spacing w:after="0" w:line="240" w:lineRule="auto"/>
              <w:ind w:left="851" w:hanging="851"/>
              <w:rPr>
                <w:rFonts w:ascii="Aptos" w:hAnsi="Aptos" w:cs="Times New Roman"/>
                <w:b/>
                <w:bCs/>
                <w:color w:val="404040" w:themeColor="text1" w:themeTint="BF"/>
              </w:rPr>
            </w:pPr>
            <w:r w:rsidRPr="00FE0A30">
              <w:rPr>
                <w:rFonts w:ascii="Aptos" w:hAnsi="Aptos"/>
                <w:color w:val="404040" w:themeColor="text1" w:themeTint="BF"/>
              </w:rPr>
              <w:t>Developing a project to counter racial discrimination.</w:t>
            </w:r>
          </w:p>
          <w:p w14:paraId="56E0BA70" w14:textId="77777777" w:rsidR="00DE2206" w:rsidRPr="00FE0A30" w:rsidRDefault="00DE2206" w:rsidP="00C8701B">
            <w:pPr>
              <w:spacing w:after="0" w:line="240" w:lineRule="auto"/>
              <w:rPr>
                <w:rFonts w:ascii="Aptos" w:hAnsi="Aptos" w:cs="Times New Roman"/>
                <w:b/>
                <w:bCs/>
                <w:color w:val="404040" w:themeColor="text1" w:themeTint="BF"/>
              </w:rPr>
            </w:pPr>
          </w:p>
          <w:p w14:paraId="4562CADE" w14:textId="77777777" w:rsidR="00540955" w:rsidRPr="00FE0A30" w:rsidRDefault="00540955" w:rsidP="00C8701B">
            <w:pPr>
              <w:autoSpaceDE w:val="0"/>
              <w:autoSpaceDN w:val="0"/>
              <w:adjustRightInd w:val="0"/>
              <w:spacing w:after="0" w:line="240" w:lineRule="auto"/>
              <w:ind w:left="709" w:hanging="709"/>
              <w:rPr>
                <w:rFonts w:ascii="Aptos" w:hAnsi="Aptos" w:cs="Times New Roman"/>
                <w:b/>
                <w:bCs/>
                <w:color w:val="404040" w:themeColor="text1" w:themeTint="BF"/>
              </w:rPr>
            </w:pPr>
            <w:r w:rsidRPr="00FE0A30">
              <w:rPr>
                <w:rFonts w:ascii="Aptos" w:hAnsi="Aptos" w:cs="Times New Roman"/>
                <w:b/>
                <w:bCs/>
                <w:color w:val="404040" w:themeColor="text1" w:themeTint="BF"/>
              </w:rPr>
              <w:t xml:space="preserve">Reading: </w:t>
            </w:r>
          </w:p>
          <w:p w14:paraId="7A0D704D" w14:textId="77777777" w:rsidR="00540955" w:rsidRPr="00FE0A30" w:rsidRDefault="00540955" w:rsidP="00C8701B">
            <w:pPr>
              <w:autoSpaceDE w:val="0"/>
              <w:autoSpaceDN w:val="0"/>
              <w:adjustRightInd w:val="0"/>
              <w:spacing w:after="0" w:line="240" w:lineRule="auto"/>
              <w:ind w:left="709" w:hanging="709"/>
              <w:rPr>
                <w:rFonts w:ascii="Aptos" w:hAnsi="Aptos" w:cs="Times New Roman"/>
                <w:color w:val="404040" w:themeColor="text1" w:themeTint="BF"/>
                <w:u w:val="single"/>
              </w:rPr>
            </w:pPr>
            <w:r w:rsidRPr="00FE0A30">
              <w:rPr>
                <w:rFonts w:ascii="Aptos" w:hAnsi="Aptos" w:cs="Times New Roman"/>
                <w:color w:val="404040" w:themeColor="text1" w:themeTint="BF"/>
                <w:u w:val="single"/>
              </w:rPr>
              <w:t xml:space="preserve">Legal: </w:t>
            </w:r>
          </w:p>
          <w:p w14:paraId="709A2904" w14:textId="77777777" w:rsidR="00540955" w:rsidRPr="00FE0A30" w:rsidRDefault="00540955" w:rsidP="00C8701B">
            <w:pPr>
              <w:autoSpaceDE w:val="0"/>
              <w:autoSpaceDN w:val="0"/>
              <w:adjustRightInd w:val="0"/>
              <w:spacing w:after="0" w:line="240" w:lineRule="auto"/>
              <w:ind w:left="709" w:hanging="709"/>
              <w:rPr>
                <w:rFonts w:ascii="Aptos" w:hAnsi="Aptos" w:cs="Times New Roman"/>
                <w:color w:val="404040" w:themeColor="text1" w:themeTint="BF"/>
              </w:rPr>
            </w:pPr>
            <w:r w:rsidRPr="00FE0A30">
              <w:rPr>
                <w:rFonts w:ascii="Aptos" w:hAnsi="Aptos" w:cs="Times New Roman"/>
                <w:color w:val="404040" w:themeColor="text1" w:themeTint="BF"/>
              </w:rPr>
              <w:t>International Convention on the Elimination of All Forms of Racial Discrimination. (1965)</w:t>
            </w:r>
          </w:p>
          <w:p w14:paraId="65245FC8" w14:textId="77777777" w:rsidR="00540955" w:rsidRPr="00FE0A30" w:rsidRDefault="00540955" w:rsidP="00C8701B">
            <w:pPr>
              <w:autoSpaceDE w:val="0"/>
              <w:autoSpaceDN w:val="0"/>
              <w:adjustRightInd w:val="0"/>
              <w:spacing w:after="0" w:line="240" w:lineRule="auto"/>
              <w:ind w:left="709" w:hanging="709"/>
              <w:rPr>
                <w:rFonts w:ascii="Aptos" w:hAnsi="Aptos" w:cs="Times New Roman"/>
                <w:color w:val="404040" w:themeColor="text1" w:themeTint="BF"/>
              </w:rPr>
            </w:pPr>
          </w:p>
          <w:p w14:paraId="3F7B7A10" w14:textId="01766F5B" w:rsidR="00540955" w:rsidRPr="00FE0A30" w:rsidRDefault="00DE2206" w:rsidP="00C8701B">
            <w:pPr>
              <w:autoSpaceDE w:val="0"/>
              <w:autoSpaceDN w:val="0"/>
              <w:adjustRightInd w:val="0"/>
              <w:spacing w:after="0" w:line="240" w:lineRule="auto"/>
              <w:ind w:left="709" w:hanging="709"/>
              <w:rPr>
                <w:rFonts w:ascii="Aptos" w:hAnsi="Aptos" w:cs="Times New Roman"/>
                <w:color w:val="404040" w:themeColor="text1" w:themeTint="BF"/>
                <w:u w:val="single"/>
              </w:rPr>
            </w:pPr>
            <w:r w:rsidRPr="00FE0A30">
              <w:rPr>
                <w:rFonts w:ascii="Aptos" w:hAnsi="Aptos" w:cs="Times New Roman"/>
                <w:color w:val="404040" w:themeColor="text1" w:themeTint="BF"/>
                <w:u w:val="single"/>
              </w:rPr>
              <w:t>Other</w:t>
            </w:r>
          </w:p>
          <w:p w14:paraId="7F067BB2" w14:textId="77777777" w:rsidR="00540955" w:rsidRPr="00FE0A30" w:rsidRDefault="00540955" w:rsidP="00C8701B">
            <w:pPr>
              <w:spacing w:after="0" w:line="240" w:lineRule="auto"/>
              <w:ind w:left="709" w:hanging="709"/>
              <w:rPr>
                <w:rFonts w:ascii="Aptos" w:hAnsi="Aptos" w:cs="Times New Roman"/>
                <w:color w:val="404040" w:themeColor="text1" w:themeTint="BF"/>
              </w:rPr>
            </w:pPr>
            <w:r w:rsidRPr="00FE0A30">
              <w:rPr>
                <w:rFonts w:ascii="Aptos" w:hAnsi="Aptos"/>
                <w:color w:val="404040" w:themeColor="text1" w:themeTint="BF"/>
              </w:rPr>
              <w:lastRenderedPageBreak/>
              <w:t xml:space="preserve">SEAHRN. 2020. “Chapter 21: The Elimination Racism and Other Forms of Discrimination.” Volume 3: </w:t>
            </w:r>
            <w:r w:rsidRPr="00FE0A30">
              <w:rPr>
                <w:rFonts w:ascii="Aptos" w:hAnsi="Aptos"/>
                <w:i/>
                <w:iCs/>
                <w:color w:val="404040" w:themeColor="text1" w:themeTint="BF"/>
              </w:rPr>
              <w:t>An Introduction to Human Rights in Southeast Asia</w:t>
            </w:r>
            <w:r w:rsidRPr="00FE0A30">
              <w:rPr>
                <w:rFonts w:ascii="Aptos" w:hAnsi="Aptos"/>
                <w:color w:val="404040" w:themeColor="text1" w:themeTint="BF"/>
              </w:rPr>
              <w:t>. Bangkok: SEAHRN, 2014</w:t>
            </w:r>
          </w:p>
          <w:p w14:paraId="36C44B3C" w14:textId="77777777" w:rsidR="00540955" w:rsidRPr="00FE0A30" w:rsidRDefault="00540955" w:rsidP="00C8701B">
            <w:pPr>
              <w:spacing w:after="0" w:line="240" w:lineRule="auto"/>
              <w:ind w:left="709" w:hanging="709"/>
              <w:rPr>
                <w:rFonts w:ascii="Aptos" w:hAnsi="Aptos" w:cs="Times New Roman"/>
                <w:color w:val="404040" w:themeColor="text1" w:themeTint="BF"/>
                <w:u w:val="single"/>
              </w:rPr>
            </w:pPr>
          </w:p>
          <w:p w14:paraId="2387021C" w14:textId="77777777" w:rsidR="00540955" w:rsidRPr="00FE0A30" w:rsidRDefault="00540955" w:rsidP="00C8701B">
            <w:pPr>
              <w:spacing w:after="0" w:line="240" w:lineRule="auto"/>
              <w:ind w:left="709" w:hanging="709"/>
              <w:rPr>
                <w:rFonts w:ascii="Aptos" w:hAnsi="Aptos" w:cs="Times New Roman"/>
                <w:color w:val="404040" w:themeColor="text1" w:themeTint="BF"/>
                <w:u w:val="single"/>
              </w:rPr>
            </w:pPr>
            <w:r w:rsidRPr="00FE0A30">
              <w:rPr>
                <w:rFonts w:ascii="Aptos" w:hAnsi="Aptos" w:cs="Times New Roman"/>
                <w:color w:val="404040" w:themeColor="text1" w:themeTint="BF"/>
                <w:u w:val="single"/>
              </w:rPr>
              <w:t>Audio Visual</w:t>
            </w:r>
          </w:p>
          <w:p w14:paraId="0D68A053" w14:textId="77777777" w:rsidR="00540955" w:rsidRPr="00FE0A30" w:rsidRDefault="00540955" w:rsidP="00C8701B">
            <w:pPr>
              <w:spacing w:after="0" w:line="240" w:lineRule="auto"/>
              <w:ind w:left="709" w:hanging="709"/>
              <w:rPr>
                <w:rFonts w:ascii="Aptos" w:hAnsi="Aptos"/>
                <w:color w:val="404040" w:themeColor="text1" w:themeTint="BF"/>
              </w:rPr>
            </w:pPr>
            <w:r w:rsidRPr="00FE0A30">
              <w:rPr>
                <w:rFonts w:ascii="Aptos" w:hAnsi="Aptos"/>
                <w:color w:val="404040" w:themeColor="text1" w:themeTint="BF"/>
              </w:rPr>
              <w:t xml:space="preserve">Oxford Academic, 2017. “ICERD and its Practices.” (3.46 min). </w:t>
            </w:r>
            <w:hyperlink r:id="rId27" w:history="1">
              <w:r w:rsidRPr="00FE0A30">
                <w:rPr>
                  <w:rStyle w:val="Hyperlink"/>
                  <w:rFonts w:ascii="Aptos" w:hAnsi="Aptos"/>
                  <w:color w:val="404040" w:themeColor="text1" w:themeTint="BF"/>
                </w:rPr>
                <w:t>Here</w:t>
              </w:r>
            </w:hyperlink>
          </w:p>
          <w:p w14:paraId="01DB53D1" w14:textId="2D44FE78" w:rsidR="00540955" w:rsidRPr="00FE0A30" w:rsidRDefault="00540955" w:rsidP="00C8701B">
            <w:pPr>
              <w:spacing w:after="0" w:line="240" w:lineRule="auto"/>
              <w:ind w:left="709" w:hanging="709"/>
              <w:rPr>
                <w:rFonts w:ascii="Aptos" w:hAnsi="Aptos"/>
                <w:color w:val="404040" w:themeColor="text1" w:themeTint="BF"/>
              </w:rPr>
            </w:pPr>
            <w:r w:rsidRPr="00FE0A30">
              <w:rPr>
                <w:rFonts w:ascii="Aptos" w:hAnsi="Aptos"/>
                <w:color w:val="404040" w:themeColor="text1" w:themeTint="BF"/>
              </w:rPr>
              <w:tab/>
            </w:r>
            <w:r w:rsidRPr="00FE0A30">
              <w:rPr>
                <w:rFonts w:ascii="Aptos" w:hAnsi="Aptos"/>
                <w:color w:val="404040" w:themeColor="text1" w:themeTint="BF"/>
              </w:rPr>
              <w:tab/>
              <w:t xml:space="preserve">“ICERD: What it does and why it matters” (5.30 min). </w:t>
            </w:r>
            <w:hyperlink r:id="rId28" w:history="1">
              <w:r w:rsidRPr="00FE0A30">
                <w:rPr>
                  <w:rStyle w:val="Hyperlink"/>
                  <w:rFonts w:ascii="Aptos" w:hAnsi="Aptos"/>
                  <w:color w:val="404040" w:themeColor="text1" w:themeTint="BF"/>
                </w:rPr>
                <w:t>Here</w:t>
              </w:r>
            </w:hyperlink>
          </w:p>
          <w:p w14:paraId="482B3D48" w14:textId="2B0D5D42" w:rsidR="00540955" w:rsidRPr="00FE0A30" w:rsidRDefault="00540955" w:rsidP="00DE2206">
            <w:pPr>
              <w:spacing w:after="0" w:line="240" w:lineRule="auto"/>
              <w:ind w:left="709" w:hanging="709"/>
              <w:rPr>
                <w:rFonts w:ascii="Aptos" w:hAnsi="Aptos" w:cs="Times New Roman"/>
                <w:color w:val="404040" w:themeColor="text1" w:themeTint="BF"/>
              </w:rPr>
            </w:pPr>
            <w:r w:rsidRPr="00FE0A30">
              <w:rPr>
                <w:rFonts w:ascii="Aptos" w:hAnsi="Aptos"/>
                <w:color w:val="404040" w:themeColor="text1" w:themeTint="BF"/>
              </w:rPr>
              <w:t xml:space="preserve">RAGE 2018. “Is ICERD against the Federal Constitution?”  Newsflash. </w:t>
            </w:r>
            <w:hyperlink r:id="rId29" w:history="1">
              <w:r w:rsidRPr="00FE0A30">
                <w:rPr>
                  <w:rStyle w:val="Hyperlink"/>
                  <w:rFonts w:ascii="Aptos" w:hAnsi="Aptos"/>
                  <w:color w:val="404040" w:themeColor="text1" w:themeTint="BF"/>
                </w:rPr>
                <w:t>Here</w:t>
              </w:r>
            </w:hyperlink>
            <w:r w:rsidRPr="00FE0A30">
              <w:rPr>
                <w:rStyle w:val="Hyperlink"/>
                <w:rFonts w:ascii="Aptos" w:hAnsi="Aptos"/>
                <w:color w:val="404040" w:themeColor="text1" w:themeTint="BF"/>
              </w:rPr>
              <w:t xml:space="preserve">. </w:t>
            </w:r>
            <w:r w:rsidRPr="00FE0A30">
              <w:rPr>
                <w:rFonts w:ascii="Aptos" w:hAnsi="Aptos"/>
                <w:color w:val="404040" w:themeColor="text1" w:themeTint="BF"/>
              </w:rPr>
              <w:t>[This is on the debate around ICERD in Malaysia]</w:t>
            </w:r>
          </w:p>
          <w:p w14:paraId="14458CF5" w14:textId="77777777" w:rsidR="00540955" w:rsidRPr="00FE0A30" w:rsidRDefault="00540955" w:rsidP="00C8701B">
            <w:pPr>
              <w:pBdr>
                <w:bottom w:val="single" w:sz="4" w:space="1" w:color="auto"/>
              </w:pBdr>
              <w:spacing w:after="0" w:line="240" w:lineRule="auto"/>
              <w:ind w:right="-58"/>
              <w:rPr>
                <w:rFonts w:ascii="Aptos" w:hAnsi="Aptos" w:cs="Times New Roman"/>
                <w:color w:val="404040" w:themeColor="text1" w:themeTint="BF"/>
              </w:rPr>
            </w:pPr>
          </w:p>
          <w:p w14:paraId="4B3D5192" w14:textId="0CAFB812" w:rsidR="00540955" w:rsidRPr="00FE0A30" w:rsidRDefault="00540955" w:rsidP="00DE2206">
            <w:pPr>
              <w:spacing w:after="0" w:line="240" w:lineRule="auto"/>
              <w:ind w:right="-58" w:hanging="29"/>
              <w:rPr>
                <w:rFonts w:ascii="Aptos" w:hAnsi="Aptos"/>
                <w:b/>
                <w:bCs/>
                <w:color w:val="404040" w:themeColor="text1" w:themeTint="BF"/>
              </w:rPr>
            </w:pPr>
            <w:r w:rsidRPr="00FE0A30">
              <w:rPr>
                <w:rFonts w:ascii="Aptos" w:hAnsi="Aptos"/>
                <w:b/>
                <w:bCs/>
                <w:color w:val="404040" w:themeColor="text1" w:themeTint="BF"/>
              </w:rPr>
              <w:t xml:space="preserve">Day </w:t>
            </w:r>
            <w:r w:rsidR="007F79A1" w:rsidRPr="00FE0A30">
              <w:rPr>
                <w:rFonts w:ascii="Aptos" w:hAnsi="Aptos"/>
                <w:b/>
                <w:bCs/>
                <w:color w:val="404040" w:themeColor="text1" w:themeTint="BF"/>
              </w:rPr>
              <w:t>4</w:t>
            </w:r>
            <w:r w:rsidRPr="00FE0A30">
              <w:rPr>
                <w:rFonts w:ascii="Aptos" w:hAnsi="Aptos"/>
                <w:b/>
                <w:bCs/>
                <w:color w:val="404040" w:themeColor="text1" w:themeTint="BF"/>
              </w:rPr>
              <w:t>. Afternoon.</w:t>
            </w:r>
          </w:p>
          <w:p w14:paraId="0A6F1B38" w14:textId="140045E1" w:rsidR="00540955" w:rsidRPr="00FE0A30" w:rsidRDefault="00540955" w:rsidP="00DE2206">
            <w:pPr>
              <w:spacing w:after="0" w:line="240" w:lineRule="auto"/>
              <w:ind w:right="-58" w:hanging="29"/>
              <w:rPr>
                <w:rFonts w:ascii="Aptos" w:hAnsi="Aptos"/>
                <w:b/>
                <w:bCs/>
                <w:color w:val="404040" w:themeColor="text1" w:themeTint="BF"/>
              </w:rPr>
            </w:pPr>
            <w:r w:rsidRPr="00FE0A30">
              <w:rPr>
                <w:rFonts w:ascii="Aptos" w:hAnsi="Aptos"/>
                <w:b/>
                <w:bCs/>
                <w:color w:val="404040" w:themeColor="text1" w:themeTint="BF"/>
              </w:rPr>
              <w:t xml:space="preserve">Disability </w:t>
            </w:r>
          </w:p>
          <w:p w14:paraId="19EA4797" w14:textId="635929F8" w:rsidR="00DE2206" w:rsidRPr="00FE0A30" w:rsidRDefault="00DE2206" w:rsidP="00DE2206">
            <w:pPr>
              <w:spacing w:after="0" w:line="240" w:lineRule="auto"/>
              <w:ind w:right="-58" w:hanging="29"/>
              <w:rPr>
                <w:rFonts w:ascii="Aptos" w:hAnsi="Aptos"/>
                <w:color w:val="404040" w:themeColor="text1" w:themeTint="BF"/>
              </w:rPr>
            </w:pPr>
            <w:r w:rsidRPr="00FE0A30">
              <w:rPr>
                <w:rFonts w:ascii="Aptos" w:hAnsi="Aptos"/>
                <w:color w:val="404040" w:themeColor="text1" w:themeTint="BF"/>
              </w:rPr>
              <w:t xml:space="preserve">This session examines the ICPRD treaty. Disability is defined, and the violations faced by persons with a disability are discussed. The focus is on access to education, and combatting social stereotypes. </w:t>
            </w:r>
          </w:p>
          <w:p w14:paraId="6373EA44" w14:textId="77777777" w:rsidR="00540955" w:rsidRPr="00FE0A30" w:rsidRDefault="00540955" w:rsidP="00DE2206">
            <w:pPr>
              <w:spacing w:after="0" w:line="240" w:lineRule="auto"/>
              <w:ind w:right="-58" w:hanging="29"/>
              <w:rPr>
                <w:rFonts w:ascii="Aptos" w:hAnsi="Aptos" w:cs="Times New Roman"/>
                <w:b/>
                <w:bCs/>
                <w:color w:val="404040" w:themeColor="text1" w:themeTint="BF"/>
              </w:rPr>
            </w:pPr>
          </w:p>
          <w:p w14:paraId="3144C184" w14:textId="77777777" w:rsidR="00DE2206" w:rsidRPr="00FE0A30" w:rsidRDefault="00DE2206" w:rsidP="00DE2206">
            <w:pPr>
              <w:spacing w:after="0" w:line="240" w:lineRule="auto"/>
              <w:rPr>
                <w:rFonts w:ascii="Aptos" w:hAnsi="Aptos" w:cs="Times New Roman"/>
                <w:color w:val="404040" w:themeColor="text1" w:themeTint="BF"/>
              </w:rPr>
            </w:pPr>
            <w:r w:rsidRPr="00FE0A30">
              <w:rPr>
                <w:rFonts w:ascii="Aptos" w:hAnsi="Aptos" w:cs="Times New Roman"/>
                <w:b/>
                <w:bCs/>
                <w:color w:val="404040" w:themeColor="text1" w:themeTint="BF"/>
              </w:rPr>
              <w:t>Expected Learning Outcomes:</w:t>
            </w:r>
            <w:r w:rsidRPr="00FE0A30">
              <w:rPr>
                <w:rFonts w:ascii="Aptos" w:hAnsi="Aptos" w:cs="Times New Roman"/>
                <w:color w:val="404040" w:themeColor="text1" w:themeTint="BF"/>
              </w:rPr>
              <w:t xml:space="preserve"> </w:t>
            </w:r>
          </w:p>
          <w:p w14:paraId="35C0A4DE" w14:textId="77777777" w:rsidR="00DE2206" w:rsidRPr="00FE0A30" w:rsidRDefault="00DE2206" w:rsidP="00DE22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Identify main ICRPD  rights</w:t>
            </w:r>
          </w:p>
          <w:p w14:paraId="3A81B02A" w14:textId="77777777" w:rsidR="00DE2206" w:rsidRPr="00FE0A30" w:rsidRDefault="00DE2206" w:rsidP="00DE22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Describe legal and political context to the ICRPD</w:t>
            </w:r>
          </w:p>
          <w:p w14:paraId="1C501B18" w14:textId="77777777" w:rsidR="00DE2206" w:rsidRPr="00FE0A30" w:rsidRDefault="00DE2206" w:rsidP="00DE22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Discuss the importance of ICRPD principles such as inclusion and reasonable accommodation</w:t>
            </w:r>
          </w:p>
          <w:p w14:paraId="482C2768" w14:textId="77777777" w:rsidR="00DE2206" w:rsidRPr="00FE0A30" w:rsidRDefault="00DE2206" w:rsidP="00DE2206">
            <w:pPr>
              <w:numPr>
                <w:ilvl w:val="0"/>
                <w:numId w:val="3"/>
              </w:num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Criticize stereotypes faced by people with a disability. </w:t>
            </w:r>
          </w:p>
          <w:p w14:paraId="60F0A9C1" w14:textId="77777777" w:rsidR="00DE2206" w:rsidRPr="00FE0A30" w:rsidRDefault="00DE2206" w:rsidP="00DE2206">
            <w:pPr>
              <w:spacing w:after="0" w:line="240" w:lineRule="auto"/>
              <w:rPr>
                <w:rFonts w:ascii="Aptos" w:hAnsi="Aptos" w:cs="Times New Roman"/>
                <w:color w:val="404040" w:themeColor="text1" w:themeTint="BF"/>
              </w:rPr>
            </w:pPr>
          </w:p>
          <w:p w14:paraId="0BAD3D50" w14:textId="77777777" w:rsidR="00DE2206" w:rsidRPr="00FE0A30" w:rsidRDefault="00DE2206" w:rsidP="00DE2206">
            <w:pPr>
              <w:tabs>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Learning Activities</w:t>
            </w:r>
          </w:p>
          <w:p w14:paraId="1015E4A2" w14:textId="75F36F00" w:rsidR="00DE2206" w:rsidRPr="00FE0A30" w:rsidRDefault="00DE2206" w:rsidP="00DE2206">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Case study on access to education for PWDs</w:t>
            </w:r>
          </w:p>
          <w:p w14:paraId="4F455117" w14:textId="77777777" w:rsidR="00DE2206" w:rsidRPr="00FE0A30" w:rsidRDefault="00DE2206" w:rsidP="00DE2206">
            <w:pPr>
              <w:spacing w:after="0" w:line="240" w:lineRule="auto"/>
              <w:ind w:right="-58" w:hanging="29"/>
              <w:rPr>
                <w:rFonts w:ascii="Aptos" w:hAnsi="Aptos" w:cs="Times New Roman"/>
                <w:b/>
                <w:bCs/>
                <w:color w:val="404040" w:themeColor="text1" w:themeTint="BF"/>
              </w:rPr>
            </w:pPr>
          </w:p>
          <w:p w14:paraId="70EF1202" w14:textId="77777777" w:rsidR="00540955" w:rsidRPr="00FE0A30" w:rsidRDefault="00540955" w:rsidP="00C8701B">
            <w:pPr>
              <w:spacing w:after="0" w:line="240" w:lineRule="auto"/>
              <w:ind w:left="1701" w:right="-58" w:hanging="1701"/>
              <w:rPr>
                <w:rFonts w:ascii="Aptos" w:hAnsi="Aptos" w:cs="Times New Roman"/>
                <w:b/>
                <w:bCs/>
                <w:color w:val="404040" w:themeColor="text1" w:themeTint="BF"/>
              </w:rPr>
            </w:pPr>
            <w:r w:rsidRPr="00FE0A30">
              <w:rPr>
                <w:rFonts w:ascii="Aptos" w:hAnsi="Aptos" w:cs="Times New Roman"/>
                <w:b/>
                <w:bCs/>
                <w:color w:val="404040" w:themeColor="text1" w:themeTint="BF"/>
              </w:rPr>
              <w:t xml:space="preserve">Reading: </w:t>
            </w:r>
          </w:p>
          <w:p w14:paraId="1E92D8BB" w14:textId="77777777" w:rsidR="00540955" w:rsidRPr="00FE0A30" w:rsidRDefault="00540955" w:rsidP="00C8701B">
            <w:pPr>
              <w:spacing w:after="0" w:line="240" w:lineRule="auto"/>
              <w:ind w:left="1134" w:hanging="1156"/>
              <w:rPr>
                <w:rFonts w:ascii="Aptos" w:hAnsi="Aptos" w:cs="Times New Roman"/>
                <w:color w:val="404040" w:themeColor="text1" w:themeTint="BF"/>
                <w:u w:val="single"/>
              </w:rPr>
            </w:pPr>
            <w:r w:rsidRPr="00FE0A30">
              <w:rPr>
                <w:rFonts w:ascii="Aptos" w:hAnsi="Aptos" w:cs="Times New Roman"/>
                <w:color w:val="404040" w:themeColor="text1" w:themeTint="BF"/>
                <w:u w:val="single"/>
              </w:rPr>
              <w:t xml:space="preserve">Legal: </w:t>
            </w:r>
          </w:p>
          <w:p w14:paraId="0291371C" w14:textId="77777777" w:rsidR="00540955" w:rsidRPr="00FE0A30" w:rsidRDefault="00540955" w:rsidP="00C8701B">
            <w:pPr>
              <w:spacing w:after="0" w:line="240" w:lineRule="auto"/>
              <w:ind w:left="1134" w:hanging="1156"/>
              <w:rPr>
                <w:rFonts w:ascii="Aptos" w:hAnsi="Aptos" w:cs="Times New Roman"/>
                <w:color w:val="404040" w:themeColor="text1" w:themeTint="BF"/>
              </w:rPr>
            </w:pPr>
            <w:r w:rsidRPr="00FE0A30">
              <w:rPr>
                <w:rFonts w:ascii="Aptos" w:hAnsi="Aptos" w:cs="Times New Roman"/>
                <w:color w:val="404040" w:themeColor="text1" w:themeTint="BF"/>
              </w:rPr>
              <w:t>Convention on the Rights of Persons with Disabilities (2006)</w:t>
            </w:r>
          </w:p>
          <w:p w14:paraId="702BCE3F" w14:textId="2AE7ACBB" w:rsidR="00092326" w:rsidRPr="00FE0A30" w:rsidRDefault="00092326" w:rsidP="00C8701B">
            <w:pPr>
              <w:spacing w:after="0" w:line="240" w:lineRule="auto"/>
              <w:ind w:left="1134" w:hanging="1156"/>
              <w:rPr>
                <w:rFonts w:ascii="Aptos" w:hAnsi="Aptos" w:cs="Times New Roman"/>
                <w:color w:val="404040" w:themeColor="text1" w:themeTint="BF"/>
              </w:rPr>
            </w:pPr>
            <w:r w:rsidRPr="00FE0A30">
              <w:rPr>
                <w:color w:val="404040" w:themeColor="text1" w:themeTint="BF"/>
              </w:rPr>
              <w:t>Right of Person with Disability Act, (2020).</w:t>
            </w:r>
          </w:p>
          <w:p w14:paraId="17FBD0FE" w14:textId="18607525" w:rsidR="00540955" w:rsidRPr="00FE0A30" w:rsidRDefault="00536182" w:rsidP="00C8701B">
            <w:pPr>
              <w:spacing w:after="0" w:line="240" w:lineRule="auto"/>
              <w:ind w:left="1134" w:hanging="1156"/>
              <w:rPr>
                <w:rFonts w:ascii="Aptos" w:hAnsi="Aptos" w:cs="Times New Roman"/>
                <w:color w:val="404040" w:themeColor="text1" w:themeTint="BF"/>
                <w:u w:val="single"/>
              </w:rPr>
            </w:pPr>
            <w:r w:rsidRPr="00FE0A30">
              <w:rPr>
                <w:rFonts w:ascii="Aptos" w:hAnsi="Aptos" w:cs="Times New Roman"/>
                <w:color w:val="404040" w:themeColor="text1" w:themeTint="BF"/>
                <w:u w:val="single"/>
              </w:rPr>
              <w:t>Other</w:t>
            </w:r>
            <w:r w:rsidR="00540955" w:rsidRPr="00FE0A30">
              <w:rPr>
                <w:rFonts w:ascii="Aptos" w:hAnsi="Aptos" w:cs="Times New Roman"/>
                <w:color w:val="404040" w:themeColor="text1" w:themeTint="BF"/>
                <w:u w:val="single"/>
              </w:rPr>
              <w:t>:</w:t>
            </w:r>
          </w:p>
          <w:p w14:paraId="328D4D02" w14:textId="77777777" w:rsidR="00540955" w:rsidRPr="00FE0A30" w:rsidRDefault="00540955" w:rsidP="00C8701B">
            <w:pPr>
              <w:spacing w:after="0" w:line="240" w:lineRule="auto"/>
              <w:ind w:left="1134" w:hanging="1156"/>
              <w:rPr>
                <w:rFonts w:ascii="Aptos" w:hAnsi="Aptos" w:cs="Times New Roman"/>
                <w:color w:val="404040" w:themeColor="text1" w:themeTint="BF"/>
              </w:rPr>
            </w:pPr>
            <w:r w:rsidRPr="00FE0A30">
              <w:rPr>
                <w:rFonts w:ascii="Aptos" w:hAnsi="Aptos" w:cs="Times New Roman"/>
                <w:color w:val="404040" w:themeColor="text1" w:themeTint="BF"/>
              </w:rPr>
              <w:t xml:space="preserve">Sarah Zhang, 2020. “The Last Child with Downs Syndrome.” </w:t>
            </w:r>
            <w:r w:rsidRPr="00FE0A30">
              <w:rPr>
                <w:rFonts w:ascii="Aptos" w:hAnsi="Aptos" w:cs="Times New Roman"/>
                <w:i/>
                <w:iCs/>
                <w:color w:val="404040" w:themeColor="text1" w:themeTint="BF"/>
              </w:rPr>
              <w:t>The Atlantic</w:t>
            </w:r>
            <w:r w:rsidRPr="00FE0A30">
              <w:rPr>
                <w:rFonts w:ascii="Aptos" w:hAnsi="Aptos" w:cs="Times New Roman"/>
                <w:color w:val="404040" w:themeColor="text1" w:themeTint="BF"/>
              </w:rPr>
              <w:t xml:space="preserve">, December. </w:t>
            </w:r>
          </w:p>
          <w:p w14:paraId="71D02110" w14:textId="77777777" w:rsidR="00540955" w:rsidRPr="00FE0A30" w:rsidRDefault="00540955" w:rsidP="00C8701B">
            <w:pPr>
              <w:spacing w:after="0" w:line="240" w:lineRule="auto"/>
              <w:ind w:left="1134" w:hanging="1156"/>
              <w:rPr>
                <w:rFonts w:ascii="Aptos" w:hAnsi="Aptos" w:cs="Times New Roman"/>
                <w:color w:val="404040" w:themeColor="text1" w:themeTint="BF"/>
              </w:rPr>
            </w:pPr>
            <w:r w:rsidRPr="00FE0A30">
              <w:rPr>
                <w:rFonts w:ascii="Aptos" w:hAnsi="Aptos"/>
                <w:color w:val="404040" w:themeColor="text1" w:themeTint="BF"/>
              </w:rPr>
              <w:t xml:space="preserve">SEAHRN. 2016. “Chapter 23: The Rights of Persons with a Disability.” Vol 3. </w:t>
            </w:r>
            <w:r w:rsidRPr="00FE0A30">
              <w:rPr>
                <w:rFonts w:ascii="Aptos" w:hAnsi="Aptos"/>
                <w:i/>
                <w:iCs/>
                <w:color w:val="404040" w:themeColor="text1" w:themeTint="BF"/>
              </w:rPr>
              <w:t>An Introduction to Human Rights in Southeast Asia</w:t>
            </w:r>
            <w:r w:rsidRPr="00FE0A30">
              <w:rPr>
                <w:rFonts w:ascii="Aptos" w:hAnsi="Aptos"/>
                <w:color w:val="404040" w:themeColor="text1" w:themeTint="BF"/>
              </w:rPr>
              <w:t>. Bangkok: SEAHRN, 201</w:t>
            </w:r>
            <w:r w:rsidRPr="00FE0A30">
              <w:rPr>
                <w:rFonts w:ascii="Aptos" w:eastAsia="Batang" w:hAnsi="Aptos" w:cs="AGaramond-Regular"/>
                <w:color w:val="404040" w:themeColor="text1" w:themeTint="BF"/>
                <w:lang w:eastAsia="ko-KR"/>
              </w:rPr>
              <w:t>6</w:t>
            </w:r>
          </w:p>
          <w:p w14:paraId="58914CC3" w14:textId="77777777" w:rsidR="00540955" w:rsidRPr="00FE0A30" w:rsidRDefault="00540955" w:rsidP="00C8701B">
            <w:pPr>
              <w:spacing w:after="0" w:line="240" w:lineRule="auto"/>
              <w:rPr>
                <w:rFonts w:ascii="Aptos" w:hAnsi="Aptos" w:cs="Times New Roman"/>
                <w:color w:val="404040" w:themeColor="text1" w:themeTint="BF"/>
                <w:u w:val="single"/>
              </w:rPr>
            </w:pPr>
          </w:p>
          <w:p w14:paraId="593AA8AF" w14:textId="77777777" w:rsidR="00540955" w:rsidRPr="00FE0A30" w:rsidRDefault="00540955" w:rsidP="00C8701B">
            <w:pPr>
              <w:spacing w:after="0" w:line="240" w:lineRule="auto"/>
              <w:rPr>
                <w:rFonts w:ascii="Aptos" w:hAnsi="Aptos" w:cs="Times New Roman"/>
                <w:color w:val="404040" w:themeColor="text1" w:themeTint="BF"/>
                <w:u w:val="single"/>
              </w:rPr>
            </w:pPr>
            <w:r w:rsidRPr="00FE0A30">
              <w:rPr>
                <w:rFonts w:ascii="Aptos" w:hAnsi="Aptos" w:cs="Times New Roman"/>
                <w:color w:val="404040" w:themeColor="text1" w:themeTint="BF"/>
                <w:u w:val="single"/>
              </w:rPr>
              <w:t>Audiovisual</w:t>
            </w:r>
          </w:p>
          <w:p w14:paraId="3A66253B" w14:textId="77777777" w:rsidR="00540955" w:rsidRPr="00FE0A30" w:rsidRDefault="00540955" w:rsidP="00C8701B">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SHAPE SEA Textbook class on People with a Disability (19 Min). </w:t>
            </w:r>
            <w:hyperlink r:id="rId30" w:history="1">
              <w:r w:rsidRPr="00FE0A30">
                <w:rPr>
                  <w:rStyle w:val="Hyperlink"/>
                  <w:rFonts w:ascii="Aptos" w:hAnsi="Aptos"/>
                  <w:color w:val="404040" w:themeColor="text1" w:themeTint="BF"/>
                </w:rPr>
                <w:t>Here</w:t>
              </w:r>
            </w:hyperlink>
            <w:r w:rsidRPr="00FE0A30">
              <w:rPr>
                <w:rFonts w:ascii="Aptos" w:hAnsi="Aptos"/>
                <w:color w:val="404040" w:themeColor="text1" w:themeTint="BF"/>
              </w:rPr>
              <w:t xml:space="preserve"> </w:t>
            </w:r>
          </w:p>
          <w:p w14:paraId="59468B93" w14:textId="4AE31237" w:rsidR="00540955" w:rsidRPr="00FE0A30" w:rsidRDefault="00540955" w:rsidP="00DE2206">
            <w:pPr>
              <w:spacing w:after="0" w:line="240" w:lineRule="auto"/>
              <w:ind w:left="851" w:hanging="851"/>
              <w:rPr>
                <w:rFonts w:ascii="Aptos" w:hAnsi="Aptos" w:cs="Times New Roman"/>
                <w:color w:val="404040" w:themeColor="text1" w:themeTint="BF"/>
                <w:u w:val="single"/>
              </w:rPr>
            </w:pPr>
            <w:r w:rsidRPr="00FE0A30">
              <w:rPr>
                <w:rFonts w:ascii="Aptos" w:hAnsi="Aptos"/>
                <w:color w:val="404040" w:themeColor="text1" w:themeTint="BF"/>
              </w:rPr>
              <w:t xml:space="preserve">Prof. Degener, 2019. “The inclusive equality and the human rights model of disability.” Maastricht University (6.23 min). </w:t>
            </w:r>
            <w:hyperlink r:id="rId31" w:history="1">
              <w:r w:rsidRPr="00FE0A30">
                <w:rPr>
                  <w:rStyle w:val="Hyperlink"/>
                  <w:rFonts w:ascii="Aptos" w:hAnsi="Aptos"/>
                  <w:color w:val="404040" w:themeColor="text1" w:themeTint="BF"/>
                </w:rPr>
                <w:t>Here</w:t>
              </w:r>
            </w:hyperlink>
          </w:p>
          <w:p w14:paraId="2FD2C58F" w14:textId="325398B8" w:rsidR="007F79A1" w:rsidRPr="00FE0A30" w:rsidRDefault="00DE2206" w:rsidP="00C8701B">
            <w:pPr>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_________________________________________________________________________________</w:t>
            </w:r>
          </w:p>
          <w:p w14:paraId="2FDD11A4" w14:textId="77777777" w:rsidR="007F79A1" w:rsidRPr="00FE0A30" w:rsidRDefault="007F79A1" w:rsidP="00C8701B">
            <w:pPr>
              <w:spacing w:after="0" w:line="240" w:lineRule="auto"/>
              <w:rPr>
                <w:rFonts w:ascii="Aptos" w:hAnsi="Aptos" w:cs="Times New Roman"/>
                <w:color w:val="404040" w:themeColor="text1" w:themeTint="BF"/>
              </w:rPr>
            </w:pPr>
          </w:p>
          <w:p w14:paraId="50AEBE3B" w14:textId="6200C720" w:rsidR="007F79A1" w:rsidRPr="00FE0A30" w:rsidRDefault="007F79A1" w:rsidP="007F79A1">
            <w:pPr>
              <w:spacing w:after="0" w:line="240" w:lineRule="auto"/>
              <w:ind w:left="1701" w:right="-58" w:hanging="1701"/>
              <w:rPr>
                <w:rFonts w:ascii="Aptos" w:hAnsi="Aptos" w:cs="Times New Roman"/>
                <w:b/>
                <w:bCs/>
                <w:color w:val="404040" w:themeColor="text1" w:themeTint="BF"/>
              </w:rPr>
            </w:pPr>
            <w:r w:rsidRPr="00FE0A30">
              <w:rPr>
                <w:rFonts w:ascii="Aptos" w:hAnsi="Aptos" w:cs="Times New Roman"/>
                <w:b/>
                <w:bCs/>
                <w:color w:val="404040" w:themeColor="text1" w:themeTint="BF"/>
              </w:rPr>
              <w:t xml:space="preserve">Day 5. Morning </w:t>
            </w:r>
          </w:p>
          <w:p w14:paraId="5AC4C5F5" w14:textId="52E40D29" w:rsidR="007F79A1" w:rsidRPr="00FE0A30" w:rsidRDefault="007F79A1" w:rsidP="00C33A01">
            <w:pPr>
              <w:spacing w:after="0" w:line="240" w:lineRule="auto"/>
              <w:ind w:left="-38" w:right="-58"/>
              <w:rPr>
                <w:rFonts w:ascii="Aptos" w:hAnsi="Aptos" w:cs="Times New Roman"/>
                <w:color w:val="404040" w:themeColor="text1" w:themeTint="BF"/>
              </w:rPr>
            </w:pPr>
            <w:r w:rsidRPr="00FE0A30">
              <w:rPr>
                <w:rFonts w:ascii="Aptos" w:hAnsi="Aptos" w:cs="Times New Roman"/>
                <w:b/>
                <w:bCs/>
                <w:color w:val="404040" w:themeColor="text1" w:themeTint="BF"/>
              </w:rPr>
              <w:t>Human Rights Protection: Domesticating rights</w:t>
            </w:r>
          </w:p>
          <w:p w14:paraId="62D7802D" w14:textId="570259A0" w:rsidR="00C33A01" w:rsidRPr="00FE0A30" w:rsidRDefault="00C33A01" w:rsidP="00C33A01">
            <w:pPr>
              <w:spacing w:after="0" w:line="240" w:lineRule="auto"/>
              <w:ind w:left="-38"/>
              <w:rPr>
                <w:rFonts w:ascii="Aptos" w:hAnsi="Aptos" w:cs="Times New Roman"/>
                <w:color w:val="404040" w:themeColor="text1" w:themeTint="BF"/>
              </w:rPr>
            </w:pPr>
            <w:r w:rsidRPr="00FE0A30">
              <w:rPr>
                <w:rFonts w:ascii="Aptos" w:hAnsi="Aptos" w:cs="Times New Roman"/>
                <w:color w:val="404040" w:themeColor="text1" w:themeTint="BF"/>
              </w:rPr>
              <w:t xml:space="preserve">This session examines the treaties ratified by Pakistan, why and when they were ratified, and how they appear in Pakistan law.  It compares the existing rights in Pakistan in treaties and law with international standards. The concept of human rights protection is introduced, and the role of civil society, the legal system, and the government in enforcing rights is discussed. </w:t>
            </w:r>
            <w:r w:rsidR="00092326" w:rsidRPr="00FE0A30">
              <w:rPr>
                <w:rFonts w:ascii="Aptos" w:hAnsi="Aptos" w:cs="Times New Roman"/>
                <w:color w:val="404040" w:themeColor="text1" w:themeTint="BF"/>
              </w:rPr>
              <w:t>This session can</w:t>
            </w:r>
            <w:r w:rsidR="00092326" w:rsidRPr="00FE0A30">
              <w:rPr>
                <w:color w:val="404040" w:themeColor="text1" w:themeTint="BF"/>
              </w:rPr>
              <w:t xml:space="preserve"> outline Pakistan-specific competent bodies, institutions responsible for human rights subjects (federal and provincial), and the NHRI.</w:t>
            </w:r>
          </w:p>
          <w:p w14:paraId="0EA3B90B" w14:textId="77777777" w:rsidR="00C33A01" w:rsidRPr="00FE0A30" w:rsidRDefault="00C33A01" w:rsidP="00C33A01">
            <w:pPr>
              <w:spacing w:after="0" w:line="240" w:lineRule="auto"/>
              <w:ind w:left="-38"/>
              <w:rPr>
                <w:rFonts w:ascii="Aptos" w:hAnsi="Aptos" w:cs="Times New Roman"/>
                <w:color w:val="404040" w:themeColor="text1" w:themeTint="BF"/>
              </w:rPr>
            </w:pPr>
          </w:p>
          <w:p w14:paraId="2852E7B6" w14:textId="77777777" w:rsidR="007F79A1" w:rsidRPr="00FE0A30" w:rsidRDefault="007F79A1" w:rsidP="007F79A1">
            <w:pPr>
              <w:tabs>
                <w:tab w:val="left" w:pos="1080"/>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lastRenderedPageBreak/>
              <w:t>Expected learning outcomes:</w:t>
            </w:r>
          </w:p>
          <w:p w14:paraId="0F8FFD2C" w14:textId="77777777" w:rsidR="007F79A1" w:rsidRPr="00FE0A30" w:rsidRDefault="007F79A1" w:rsidP="007F79A1">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Explain how international standards become domestic laws</w:t>
            </w:r>
          </w:p>
          <w:p w14:paraId="21F04279" w14:textId="77777777" w:rsidR="007F79A1" w:rsidRPr="00FE0A30" w:rsidRDefault="007F79A1" w:rsidP="007F79A1">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Distinguish the features of constitutional rights from human rights</w:t>
            </w:r>
          </w:p>
          <w:p w14:paraId="1932EC5C" w14:textId="23C5A2C8" w:rsidR="007F79A1" w:rsidRPr="00FE0A30" w:rsidRDefault="007F79A1" w:rsidP="007F79A1">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 xml:space="preserve">Identify </w:t>
            </w:r>
            <w:r w:rsidR="00536182" w:rsidRPr="00FE0A30">
              <w:rPr>
                <w:rFonts w:ascii="Aptos" w:hAnsi="Aptos"/>
                <w:color w:val="404040" w:themeColor="text1" w:themeTint="BF"/>
              </w:rPr>
              <w:t xml:space="preserve">the relevant </w:t>
            </w:r>
            <w:r w:rsidRPr="00FE0A30">
              <w:rPr>
                <w:rFonts w:ascii="Aptos" w:hAnsi="Aptos"/>
                <w:color w:val="404040" w:themeColor="text1" w:themeTint="BF"/>
              </w:rPr>
              <w:t xml:space="preserve">human rights </w:t>
            </w:r>
            <w:r w:rsidR="00536182" w:rsidRPr="00FE0A30">
              <w:rPr>
                <w:rFonts w:ascii="Aptos" w:hAnsi="Aptos"/>
                <w:color w:val="404040" w:themeColor="text1" w:themeTint="BF"/>
              </w:rPr>
              <w:t xml:space="preserve">to </w:t>
            </w:r>
            <w:r w:rsidRPr="00FE0A30">
              <w:rPr>
                <w:rFonts w:ascii="Aptos" w:hAnsi="Aptos"/>
                <w:color w:val="404040" w:themeColor="text1" w:themeTint="BF"/>
              </w:rPr>
              <w:t>different court</w:t>
            </w:r>
            <w:r w:rsidR="00536182" w:rsidRPr="00FE0A30">
              <w:rPr>
                <w:rFonts w:ascii="Aptos" w:hAnsi="Aptos"/>
                <w:color w:val="404040" w:themeColor="text1" w:themeTint="BF"/>
              </w:rPr>
              <w:t xml:space="preserve">s (criminal, family, etc.) different people (disabled, non-citizens), and government agencies (ministries for children, women, workers, etc.)   </w:t>
            </w:r>
          </w:p>
          <w:p w14:paraId="56DB07D2" w14:textId="77777777" w:rsidR="007F79A1" w:rsidRPr="00FE0A30" w:rsidRDefault="007F79A1" w:rsidP="00DE2206">
            <w:pPr>
              <w:tabs>
                <w:tab w:val="left" w:pos="1701"/>
              </w:tabs>
              <w:spacing w:after="0" w:line="240" w:lineRule="auto"/>
              <w:rPr>
                <w:rFonts w:ascii="Aptos" w:hAnsi="Aptos" w:cs="Times New Roman"/>
                <w:b/>
                <w:bCs/>
                <w:color w:val="404040" w:themeColor="text1" w:themeTint="BF"/>
              </w:rPr>
            </w:pPr>
          </w:p>
          <w:p w14:paraId="2BC7EF0A" w14:textId="77777777" w:rsidR="007F79A1" w:rsidRPr="00FE0A30" w:rsidRDefault="007F79A1" w:rsidP="00DE2206">
            <w:pPr>
              <w:tabs>
                <w:tab w:val="left" w:pos="1701"/>
              </w:tabs>
              <w:spacing w:after="0" w:line="240" w:lineRule="auto"/>
              <w:rPr>
                <w:rFonts w:ascii="Aptos" w:hAnsi="Aptos"/>
                <w:b/>
                <w:bCs/>
                <w:color w:val="404040" w:themeColor="text1" w:themeTint="BF"/>
              </w:rPr>
            </w:pPr>
            <w:r w:rsidRPr="00FE0A30">
              <w:rPr>
                <w:rFonts w:ascii="Aptos" w:hAnsi="Aptos"/>
                <w:b/>
                <w:bCs/>
                <w:color w:val="404040" w:themeColor="text1" w:themeTint="BF"/>
              </w:rPr>
              <w:t xml:space="preserve">Learning Exercise: </w:t>
            </w:r>
          </w:p>
          <w:p w14:paraId="3573FE4D" w14:textId="77777777" w:rsidR="00536182" w:rsidRPr="00FE0A30" w:rsidRDefault="007F79A1" w:rsidP="00DE2206">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Assessing </w:t>
            </w:r>
            <w:r w:rsidR="00536182" w:rsidRPr="00FE0A30">
              <w:rPr>
                <w:rFonts w:ascii="Aptos" w:hAnsi="Aptos"/>
                <w:color w:val="404040" w:themeColor="text1" w:themeTint="BF"/>
              </w:rPr>
              <w:t xml:space="preserve">the rights in the </w:t>
            </w:r>
            <w:r w:rsidRPr="00FE0A30">
              <w:rPr>
                <w:rFonts w:ascii="Aptos" w:hAnsi="Aptos"/>
                <w:color w:val="404040" w:themeColor="text1" w:themeTint="BF"/>
              </w:rPr>
              <w:t xml:space="preserve">Pakistan Constitution </w:t>
            </w:r>
          </w:p>
          <w:p w14:paraId="302A0DC1" w14:textId="256DC1C8" w:rsidR="007F79A1" w:rsidRPr="00FE0A30" w:rsidRDefault="00536182" w:rsidP="00DE2206">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 xml:space="preserve">Assessing </w:t>
            </w:r>
            <w:r w:rsidR="007F79A1" w:rsidRPr="00FE0A30">
              <w:rPr>
                <w:rFonts w:ascii="Aptos" w:hAnsi="Aptos"/>
                <w:color w:val="404040" w:themeColor="text1" w:themeTint="BF"/>
              </w:rPr>
              <w:t>human rights protection</w:t>
            </w:r>
            <w:r w:rsidRPr="00FE0A30">
              <w:rPr>
                <w:rFonts w:ascii="Aptos" w:hAnsi="Aptos"/>
                <w:color w:val="404040" w:themeColor="text1" w:themeTint="BF"/>
              </w:rPr>
              <w:t xml:space="preserve"> in Pakistan</w:t>
            </w:r>
          </w:p>
          <w:p w14:paraId="3B72F01D" w14:textId="77777777" w:rsidR="00536182" w:rsidRPr="00FE0A30" w:rsidRDefault="00536182" w:rsidP="00DE2206">
            <w:pPr>
              <w:tabs>
                <w:tab w:val="left" w:pos="1701"/>
              </w:tabs>
              <w:spacing w:after="0" w:line="240" w:lineRule="auto"/>
              <w:ind w:left="851" w:hanging="851"/>
              <w:rPr>
                <w:rFonts w:ascii="Aptos" w:hAnsi="Aptos"/>
                <w:b/>
                <w:bCs/>
                <w:color w:val="404040" w:themeColor="text1" w:themeTint="BF"/>
              </w:rPr>
            </w:pPr>
          </w:p>
          <w:p w14:paraId="5BC0E8BA" w14:textId="2123F94C" w:rsidR="00536182" w:rsidRPr="00FE0A30" w:rsidRDefault="00536182" w:rsidP="00536182">
            <w:pPr>
              <w:spacing w:after="0" w:line="240" w:lineRule="auto"/>
              <w:ind w:right="-58"/>
              <w:rPr>
                <w:rFonts w:ascii="Aptos" w:hAnsi="Aptos" w:cs="Times New Roman"/>
                <w:b/>
                <w:bCs/>
                <w:color w:val="404040" w:themeColor="text1" w:themeTint="BF"/>
              </w:rPr>
            </w:pPr>
            <w:r w:rsidRPr="00FE0A30">
              <w:rPr>
                <w:rFonts w:ascii="Aptos" w:hAnsi="Aptos" w:cs="Times New Roman"/>
                <w:b/>
                <w:bCs/>
                <w:color w:val="404040" w:themeColor="text1" w:themeTint="BF"/>
              </w:rPr>
              <w:t xml:space="preserve">Day 5. Afternoon </w:t>
            </w:r>
          </w:p>
          <w:p w14:paraId="12AD0D7A" w14:textId="634C913B" w:rsidR="00536182" w:rsidRPr="00FE0A30" w:rsidRDefault="00536182" w:rsidP="00536182">
            <w:pPr>
              <w:spacing w:after="0" w:line="240" w:lineRule="auto"/>
              <w:ind w:right="-58"/>
              <w:rPr>
                <w:rFonts w:ascii="Aptos" w:hAnsi="Aptos" w:cs="Times New Roman"/>
                <w:color w:val="404040" w:themeColor="text1" w:themeTint="BF"/>
              </w:rPr>
            </w:pPr>
            <w:r w:rsidRPr="00FE0A30">
              <w:rPr>
                <w:rFonts w:ascii="Aptos" w:hAnsi="Aptos" w:cs="Times New Roman"/>
                <w:b/>
                <w:bCs/>
                <w:color w:val="404040" w:themeColor="text1" w:themeTint="BF"/>
              </w:rPr>
              <w:t>Putting Human Rights Protection into action</w:t>
            </w:r>
          </w:p>
          <w:p w14:paraId="13EAB5FF" w14:textId="3C637F22" w:rsidR="00536182" w:rsidRPr="00FE0A30" w:rsidRDefault="00536182" w:rsidP="00536182">
            <w:pPr>
              <w:tabs>
                <w:tab w:val="left" w:pos="1701"/>
              </w:tabs>
              <w:spacing w:after="0" w:line="240" w:lineRule="auto"/>
              <w:rPr>
                <w:rFonts w:ascii="Aptos" w:hAnsi="Aptos" w:cs="Times New Roman"/>
                <w:color w:val="404040" w:themeColor="text1" w:themeTint="BF"/>
              </w:rPr>
            </w:pPr>
            <w:r w:rsidRPr="00FE0A30">
              <w:rPr>
                <w:rFonts w:ascii="Aptos" w:hAnsi="Aptos" w:cs="Times New Roman"/>
                <w:color w:val="404040" w:themeColor="text1" w:themeTint="BF"/>
              </w:rPr>
              <w:t xml:space="preserve">This session will be based on a exercise such as a </w:t>
            </w:r>
            <w:r w:rsidRPr="00FE0A30">
              <w:rPr>
                <w:rFonts w:ascii="Aptos" w:hAnsi="Aptos"/>
                <w:color w:val="404040" w:themeColor="text1" w:themeTint="BF"/>
              </w:rPr>
              <w:t xml:space="preserve">Role play, debate, or mini-moot court on human rights in Pakistan. The purpose is to put into practice the knowledge of the rights and treaties into practice. </w:t>
            </w:r>
          </w:p>
          <w:p w14:paraId="2E54C5B7" w14:textId="77777777" w:rsidR="00536182" w:rsidRPr="00FE0A30" w:rsidRDefault="00536182" w:rsidP="00536182">
            <w:pPr>
              <w:spacing w:after="0" w:line="240" w:lineRule="auto"/>
              <w:ind w:left="-38"/>
              <w:rPr>
                <w:rFonts w:ascii="Aptos" w:hAnsi="Aptos" w:cs="Times New Roman"/>
                <w:color w:val="404040" w:themeColor="text1" w:themeTint="BF"/>
              </w:rPr>
            </w:pPr>
          </w:p>
          <w:p w14:paraId="0531BB4D" w14:textId="77777777" w:rsidR="00536182" w:rsidRPr="00FE0A30" w:rsidRDefault="00536182" w:rsidP="00536182">
            <w:pPr>
              <w:tabs>
                <w:tab w:val="left" w:pos="1080"/>
                <w:tab w:val="left" w:pos="1701"/>
              </w:tabs>
              <w:spacing w:after="0" w:line="240" w:lineRule="auto"/>
              <w:ind w:left="851" w:hanging="851"/>
              <w:rPr>
                <w:rFonts w:ascii="Aptos" w:hAnsi="Aptos"/>
                <w:b/>
                <w:bCs/>
                <w:color w:val="404040" w:themeColor="text1" w:themeTint="BF"/>
              </w:rPr>
            </w:pPr>
            <w:r w:rsidRPr="00FE0A30">
              <w:rPr>
                <w:rFonts w:ascii="Aptos" w:hAnsi="Aptos"/>
                <w:b/>
                <w:bCs/>
                <w:color w:val="404040" w:themeColor="text1" w:themeTint="BF"/>
              </w:rPr>
              <w:t>Expected learning outcomes:</w:t>
            </w:r>
          </w:p>
          <w:p w14:paraId="5FEB26D4" w14:textId="1E0361D6" w:rsidR="00536182" w:rsidRPr="00FE0A30" w:rsidRDefault="00536182" w:rsidP="00536182">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Apply human rights to a real life situation</w:t>
            </w:r>
          </w:p>
          <w:p w14:paraId="5F77545E" w14:textId="7DA3A399" w:rsidR="00536182" w:rsidRPr="00FE0A30" w:rsidRDefault="00536182" w:rsidP="00536182">
            <w:pPr>
              <w:pStyle w:val="ListParagraph"/>
              <w:numPr>
                <w:ilvl w:val="0"/>
                <w:numId w:val="2"/>
              </w:numPr>
              <w:spacing w:after="0" w:line="240" w:lineRule="auto"/>
              <w:rPr>
                <w:rFonts w:ascii="Aptos" w:hAnsi="Aptos"/>
                <w:color w:val="404040" w:themeColor="text1" w:themeTint="BF"/>
              </w:rPr>
            </w:pPr>
            <w:r w:rsidRPr="00FE0A30">
              <w:rPr>
                <w:rFonts w:ascii="Aptos" w:hAnsi="Aptos"/>
                <w:color w:val="404040" w:themeColor="text1" w:themeTint="BF"/>
              </w:rPr>
              <w:t xml:space="preserve">Create advocacy plans for human rights protection. </w:t>
            </w:r>
          </w:p>
          <w:p w14:paraId="7FEC72A3" w14:textId="77777777" w:rsidR="00536182" w:rsidRPr="00FE0A30" w:rsidRDefault="00536182" w:rsidP="00536182">
            <w:pPr>
              <w:tabs>
                <w:tab w:val="left" w:pos="1701"/>
              </w:tabs>
              <w:spacing w:after="0" w:line="240" w:lineRule="auto"/>
              <w:rPr>
                <w:rFonts w:ascii="Aptos" w:hAnsi="Aptos" w:cs="Times New Roman"/>
                <w:b/>
                <w:bCs/>
                <w:color w:val="404040" w:themeColor="text1" w:themeTint="BF"/>
              </w:rPr>
            </w:pPr>
          </w:p>
          <w:p w14:paraId="2CF6C4E9" w14:textId="77777777" w:rsidR="00536182" w:rsidRPr="00FE0A30" w:rsidRDefault="00536182" w:rsidP="00536182">
            <w:pPr>
              <w:tabs>
                <w:tab w:val="left" w:pos="1701"/>
              </w:tabs>
              <w:spacing w:after="0" w:line="240" w:lineRule="auto"/>
              <w:rPr>
                <w:rFonts w:ascii="Aptos" w:hAnsi="Aptos"/>
                <w:b/>
                <w:bCs/>
                <w:color w:val="404040" w:themeColor="text1" w:themeTint="BF"/>
              </w:rPr>
            </w:pPr>
            <w:r w:rsidRPr="00FE0A30">
              <w:rPr>
                <w:rFonts w:ascii="Aptos" w:hAnsi="Aptos"/>
                <w:b/>
                <w:bCs/>
                <w:color w:val="404040" w:themeColor="text1" w:themeTint="BF"/>
              </w:rPr>
              <w:t xml:space="preserve">Learning Exercise: </w:t>
            </w:r>
          </w:p>
          <w:p w14:paraId="1AF47A84" w14:textId="77777777" w:rsidR="00536182" w:rsidRPr="00FE0A30" w:rsidRDefault="00536182" w:rsidP="00536182">
            <w:pPr>
              <w:tabs>
                <w:tab w:val="left" w:pos="1701"/>
              </w:tabs>
              <w:spacing w:after="0" w:line="240" w:lineRule="auto"/>
              <w:ind w:left="851" w:hanging="851"/>
              <w:rPr>
                <w:rFonts w:ascii="Aptos" w:hAnsi="Aptos"/>
                <w:color w:val="404040" w:themeColor="text1" w:themeTint="BF"/>
              </w:rPr>
            </w:pPr>
            <w:r w:rsidRPr="00FE0A30">
              <w:rPr>
                <w:rFonts w:ascii="Aptos" w:hAnsi="Aptos"/>
                <w:color w:val="404040" w:themeColor="text1" w:themeTint="BF"/>
              </w:rPr>
              <w:t>Role play, debate, or mini-moot court on human rights in Pakistan</w:t>
            </w:r>
          </w:p>
          <w:p w14:paraId="71DAA69B" w14:textId="77777777" w:rsidR="00536182" w:rsidRPr="00FE0A30" w:rsidRDefault="00536182" w:rsidP="00536182">
            <w:pPr>
              <w:tabs>
                <w:tab w:val="left" w:pos="1701"/>
              </w:tabs>
              <w:spacing w:after="0" w:line="240" w:lineRule="auto"/>
              <w:ind w:left="851" w:hanging="851"/>
              <w:rPr>
                <w:rFonts w:ascii="Aptos" w:hAnsi="Aptos"/>
                <w:b/>
                <w:bCs/>
                <w:color w:val="404040" w:themeColor="text1" w:themeTint="BF"/>
              </w:rPr>
            </w:pPr>
          </w:p>
          <w:p w14:paraId="5FADB3F4" w14:textId="77777777" w:rsidR="00536182" w:rsidRPr="00FE0A30" w:rsidRDefault="00536182" w:rsidP="00536182">
            <w:pPr>
              <w:spacing w:after="0" w:line="240" w:lineRule="auto"/>
              <w:ind w:left="1701" w:hanging="1701"/>
              <w:rPr>
                <w:rFonts w:ascii="Aptos" w:hAnsi="Aptos" w:cs="Times New Roman"/>
                <w:b/>
                <w:bCs/>
                <w:color w:val="404040" w:themeColor="text1" w:themeTint="BF"/>
              </w:rPr>
            </w:pPr>
            <w:r w:rsidRPr="00FE0A30">
              <w:rPr>
                <w:rFonts w:ascii="Aptos" w:hAnsi="Aptos" w:cs="Times New Roman"/>
                <w:b/>
                <w:bCs/>
                <w:color w:val="404040" w:themeColor="text1" w:themeTint="BF"/>
              </w:rPr>
              <w:t xml:space="preserve">Reading: </w:t>
            </w:r>
          </w:p>
          <w:p w14:paraId="21C958E4" w14:textId="77777777" w:rsidR="00536182" w:rsidRPr="00FE0A30" w:rsidRDefault="00536182" w:rsidP="00536182">
            <w:pPr>
              <w:spacing w:after="0" w:line="240" w:lineRule="auto"/>
              <w:ind w:left="1134" w:hanging="1156"/>
              <w:rPr>
                <w:rFonts w:ascii="Aptos" w:hAnsi="Aptos" w:cs="Times New Roman"/>
                <w:color w:val="404040" w:themeColor="text1" w:themeTint="BF"/>
                <w:u w:val="single"/>
              </w:rPr>
            </w:pPr>
            <w:r w:rsidRPr="00FE0A30">
              <w:rPr>
                <w:rFonts w:ascii="Aptos" w:hAnsi="Aptos" w:cs="Times New Roman"/>
                <w:color w:val="404040" w:themeColor="text1" w:themeTint="BF"/>
                <w:u w:val="single"/>
              </w:rPr>
              <w:t xml:space="preserve">Legal: </w:t>
            </w:r>
          </w:p>
          <w:p w14:paraId="4463F3AD" w14:textId="3EBBDCB6" w:rsidR="00536182" w:rsidRPr="00FE0A30" w:rsidRDefault="00536182" w:rsidP="00536182">
            <w:pPr>
              <w:spacing w:after="0" w:line="240" w:lineRule="auto"/>
              <w:ind w:left="1134" w:hanging="1156"/>
              <w:rPr>
                <w:rFonts w:ascii="Aptos" w:hAnsi="Aptos" w:cs="Times New Roman"/>
                <w:color w:val="404040" w:themeColor="text1" w:themeTint="BF"/>
              </w:rPr>
            </w:pPr>
            <w:r w:rsidRPr="00FE0A30">
              <w:rPr>
                <w:rFonts w:ascii="Aptos" w:hAnsi="Aptos" w:cs="Times New Roman"/>
                <w:color w:val="404040" w:themeColor="text1" w:themeTint="BF"/>
              </w:rPr>
              <w:t>Pakistan Constitution</w:t>
            </w:r>
            <w:r w:rsidR="005D2FB8">
              <w:rPr>
                <w:rFonts w:ascii="Aptos" w:hAnsi="Aptos" w:cs="Times New Roman"/>
                <w:color w:val="404040" w:themeColor="text1" w:themeTint="BF"/>
              </w:rPr>
              <w:t xml:space="preserve"> (1973). Part Two: Chapter One: Fundamental Rights. </w:t>
            </w:r>
            <w:hyperlink r:id="rId32" w:history="1">
              <w:r w:rsidR="005D2FB8" w:rsidRPr="005D2FB8">
                <w:rPr>
                  <w:rStyle w:val="Hyperlink"/>
                  <w:rFonts w:ascii="Aptos" w:hAnsi="Aptos" w:cs="Times New Roman"/>
                </w:rPr>
                <w:t>Link</w:t>
              </w:r>
            </w:hyperlink>
            <w:r w:rsidR="005D2FB8">
              <w:rPr>
                <w:rFonts w:ascii="Aptos" w:hAnsi="Aptos" w:cs="Times New Roman"/>
                <w:color w:val="404040" w:themeColor="text1" w:themeTint="BF"/>
              </w:rPr>
              <w:t xml:space="preserve"> </w:t>
            </w:r>
          </w:p>
          <w:p w14:paraId="1ACAEF9D" w14:textId="461C2F90" w:rsidR="005D2FB8" w:rsidRDefault="005D2FB8" w:rsidP="00536182">
            <w:pPr>
              <w:spacing w:after="0" w:line="240" w:lineRule="auto"/>
              <w:ind w:left="1134" w:hanging="1156"/>
              <w:rPr>
                <w:rFonts w:ascii="Aptos" w:hAnsi="Aptos" w:cs="Times New Roman"/>
                <w:color w:val="404040" w:themeColor="text1" w:themeTint="BF"/>
                <w:u w:val="single"/>
              </w:rPr>
            </w:pPr>
            <w:hyperlink r:id="rId33" w:history="1">
              <w:r w:rsidRPr="005D2FB8">
                <w:rPr>
                  <w:rStyle w:val="Hyperlink"/>
                  <w:rFonts w:ascii="Aptos" w:hAnsi="Aptos" w:cs="Times New Roman"/>
                </w:rPr>
                <w:t>[Link to Full Constitution]</w:t>
              </w:r>
            </w:hyperlink>
            <w:r>
              <w:rPr>
                <w:rFonts w:ascii="Aptos" w:hAnsi="Aptos" w:cs="Times New Roman"/>
                <w:color w:val="404040" w:themeColor="text1" w:themeTint="BF"/>
                <w:u w:val="single"/>
              </w:rPr>
              <w:t xml:space="preserve"> </w:t>
            </w:r>
          </w:p>
          <w:p w14:paraId="49880D50" w14:textId="5D622FA7" w:rsidR="00536182" w:rsidRDefault="00536182" w:rsidP="00536182">
            <w:pPr>
              <w:spacing w:after="0" w:line="240" w:lineRule="auto"/>
              <w:ind w:left="1134" w:hanging="1156"/>
              <w:rPr>
                <w:rFonts w:ascii="Aptos" w:hAnsi="Aptos" w:cs="Times New Roman"/>
                <w:color w:val="404040" w:themeColor="text1" w:themeTint="BF"/>
                <w:u w:val="single"/>
              </w:rPr>
            </w:pPr>
            <w:r w:rsidRPr="00FE0A30">
              <w:rPr>
                <w:rFonts w:ascii="Aptos" w:hAnsi="Aptos" w:cs="Times New Roman"/>
                <w:color w:val="404040" w:themeColor="text1" w:themeTint="BF"/>
                <w:u w:val="single"/>
              </w:rPr>
              <w:t>Other:</w:t>
            </w:r>
          </w:p>
          <w:p w14:paraId="033C53D6" w14:textId="206F7AC9" w:rsidR="005D2FB8" w:rsidRPr="005D2FB8" w:rsidRDefault="005D2FB8" w:rsidP="00536182">
            <w:pPr>
              <w:spacing w:after="0" w:line="240" w:lineRule="auto"/>
              <w:ind w:left="1134" w:hanging="1156"/>
              <w:rPr>
                <w:rFonts w:ascii="Aptos" w:hAnsi="Aptos" w:cs="Times New Roman"/>
                <w:color w:val="404040" w:themeColor="text1" w:themeTint="BF"/>
              </w:rPr>
            </w:pPr>
            <w:r w:rsidRPr="005D2FB8">
              <w:rPr>
                <w:rFonts w:ascii="Aptos" w:hAnsi="Aptos" w:cs="Times New Roman"/>
                <w:color w:val="404040" w:themeColor="text1" w:themeTint="BF"/>
              </w:rPr>
              <w:t xml:space="preserve">Amnesty International: Pakistan Country Report 2025. </w:t>
            </w:r>
            <w:hyperlink r:id="rId34" w:history="1">
              <w:r w:rsidRPr="005D2FB8">
                <w:rPr>
                  <w:rStyle w:val="Hyperlink"/>
                  <w:rFonts w:ascii="Aptos" w:hAnsi="Aptos" w:cs="Times New Roman"/>
                  <w:u w:val="none"/>
                </w:rPr>
                <w:t>Link</w:t>
              </w:r>
            </w:hyperlink>
          </w:p>
          <w:p w14:paraId="2DE5318D" w14:textId="082BFF09" w:rsidR="005D2FB8" w:rsidRPr="005D2FB8" w:rsidRDefault="005D2FB8" w:rsidP="00536182">
            <w:pPr>
              <w:spacing w:after="0" w:line="240" w:lineRule="auto"/>
              <w:ind w:left="1134" w:hanging="1156"/>
              <w:rPr>
                <w:rFonts w:ascii="Aptos" w:hAnsi="Aptos" w:cs="Times New Roman"/>
                <w:color w:val="404040" w:themeColor="text1" w:themeTint="BF"/>
              </w:rPr>
            </w:pPr>
            <w:r w:rsidRPr="005D2FB8">
              <w:rPr>
                <w:rFonts w:ascii="Aptos" w:hAnsi="Aptos" w:cs="Times New Roman"/>
                <w:color w:val="404040" w:themeColor="text1" w:themeTint="BF"/>
              </w:rPr>
              <w:t xml:space="preserve">Human Rights Watch:  Pakistan Country Report 2026. </w:t>
            </w:r>
            <w:hyperlink r:id="rId35" w:history="1">
              <w:r w:rsidRPr="005D2FB8">
                <w:rPr>
                  <w:rStyle w:val="Hyperlink"/>
                  <w:rFonts w:ascii="Aptos" w:hAnsi="Aptos" w:cs="Times New Roman"/>
                  <w:u w:val="none"/>
                </w:rPr>
                <w:t>Link</w:t>
              </w:r>
            </w:hyperlink>
          </w:p>
          <w:p w14:paraId="08196F07" w14:textId="77777777" w:rsidR="00536182" w:rsidRPr="00FE0A30" w:rsidRDefault="00536182" w:rsidP="00536182">
            <w:pPr>
              <w:spacing w:after="0" w:line="240" w:lineRule="auto"/>
              <w:rPr>
                <w:rFonts w:ascii="Aptos" w:hAnsi="Aptos" w:cs="Times New Roman"/>
                <w:color w:val="404040" w:themeColor="text1" w:themeTint="BF"/>
                <w:u w:val="single"/>
              </w:rPr>
            </w:pPr>
          </w:p>
          <w:p w14:paraId="39832CA2" w14:textId="4C16A821" w:rsidR="00DE2206" w:rsidRPr="00FE0A30" w:rsidRDefault="00DE2206" w:rsidP="005D2FB8">
            <w:pPr>
              <w:spacing w:after="0" w:line="240" w:lineRule="auto"/>
              <w:ind w:left="1701" w:hanging="1701"/>
              <w:rPr>
                <w:rFonts w:ascii="Aptos" w:hAnsi="Aptos"/>
                <w:b/>
                <w:bCs/>
                <w:color w:val="404040" w:themeColor="text1" w:themeTint="BF"/>
              </w:rPr>
            </w:pPr>
          </w:p>
        </w:tc>
      </w:tr>
    </w:tbl>
    <w:p w14:paraId="4DF762CF" w14:textId="77777777" w:rsidR="00540955" w:rsidRPr="00FE0A30" w:rsidRDefault="00540955" w:rsidP="00540955">
      <w:pPr>
        <w:tabs>
          <w:tab w:val="left" w:pos="1701"/>
        </w:tabs>
        <w:spacing w:after="0" w:line="240" w:lineRule="auto"/>
        <w:ind w:left="851" w:hanging="851"/>
        <w:jc w:val="center"/>
        <w:rPr>
          <w:rFonts w:ascii="Aptos" w:hAnsi="Aptos"/>
          <w:b/>
          <w:bCs/>
          <w:color w:val="404040" w:themeColor="text1" w:themeTint="BF"/>
        </w:rPr>
      </w:pPr>
    </w:p>
    <w:tbl>
      <w:tblPr>
        <w:tblStyle w:val="TableGrid"/>
        <w:tblW w:w="0" w:type="auto"/>
        <w:jc w:val="center"/>
        <w:tblLook w:val="04A0" w:firstRow="1" w:lastRow="0" w:firstColumn="1" w:lastColumn="0" w:noHBand="0" w:noVBand="1"/>
      </w:tblPr>
      <w:tblGrid>
        <w:gridCol w:w="2833"/>
        <w:gridCol w:w="6795"/>
      </w:tblGrid>
      <w:tr w:rsidR="00540955" w:rsidRPr="00FE0A30" w14:paraId="75D0C4C0" w14:textId="77777777" w:rsidTr="00790AA8">
        <w:trPr>
          <w:cantSplit/>
          <w:jc w:val="center"/>
        </w:trPr>
        <w:tc>
          <w:tcPr>
            <w:tcW w:w="9638" w:type="dxa"/>
            <w:gridSpan w:val="2"/>
            <w:shd w:val="clear" w:color="auto" w:fill="E6EEF7"/>
          </w:tcPr>
          <w:p w14:paraId="269679F0"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7) Assessment methods</w:t>
            </w:r>
          </w:p>
        </w:tc>
      </w:tr>
      <w:tr w:rsidR="00540955" w:rsidRPr="00FE0A30" w14:paraId="11AD1E2A" w14:textId="77777777" w:rsidTr="00790AA8">
        <w:trPr>
          <w:cantSplit/>
          <w:jc w:val="center"/>
        </w:trPr>
        <w:tc>
          <w:tcPr>
            <w:tcW w:w="2835" w:type="dxa"/>
          </w:tcPr>
          <w:p w14:paraId="6518EE69" w14:textId="77777777" w:rsidR="00540955" w:rsidRPr="00FE0A30" w:rsidRDefault="00540955" w:rsidP="00FE0A30">
            <w:pPr>
              <w:spacing w:after="0"/>
              <w:rPr>
                <w:rFonts w:ascii="Aptos" w:hAnsi="Aptos"/>
                <w:b/>
                <w:color w:val="404040" w:themeColor="text1" w:themeTint="BF"/>
              </w:rPr>
            </w:pPr>
            <w:r w:rsidRPr="00FE0A30">
              <w:rPr>
                <w:rFonts w:ascii="Aptos" w:hAnsi="Aptos"/>
                <w:b/>
                <w:color w:val="404040" w:themeColor="text1" w:themeTint="BF"/>
              </w:rPr>
              <w:t>Attendance</w:t>
            </w:r>
          </w:p>
        </w:tc>
        <w:tc>
          <w:tcPr>
            <w:tcW w:w="6803" w:type="dxa"/>
          </w:tcPr>
          <w:p w14:paraId="087F2B4F" w14:textId="102A0F67" w:rsidR="00540955" w:rsidRPr="00FE0A30" w:rsidRDefault="00540955" w:rsidP="00FE0A30">
            <w:pPr>
              <w:spacing w:after="0"/>
              <w:rPr>
                <w:rFonts w:ascii="Aptos" w:hAnsi="Aptos"/>
                <w:bCs/>
                <w:color w:val="404040" w:themeColor="text1" w:themeTint="BF"/>
                <w:lang w:val="en-GB"/>
              </w:rPr>
            </w:pPr>
            <w:r w:rsidRPr="00FE0A30">
              <w:rPr>
                <w:rFonts w:ascii="Aptos" w:hAnsi="Aptos"/>
                <w:bCs/>
                <w:color w:val="404040" w:themeColor="text1" w:themeTint="BF"/>
                <w:lang w:val="en-GB"/>
              </w:rPr>
              <w:t>8</w:t>
            </w:r>
            <w:r w:rsidR="003F384A">
              <w:rPr>
                <w:rFonts w:ascii="Aptos" w:hAnsi="Aptos"/>
                <w:bCs/>
                <w:color w:val="404040" w:themeColor="text1" w:themeTint="BF"/>
                <w:lang w:val="en-GB"/>
              </w:rPr>
              <w:t>5</w:t>
            </w:r>
            <w:r w:rsidRPr="00FE0A30">
              <w:rPr>
                <w:rFonts w:ascii="Aptos" w:hAnsi="Aptos"/>
                <w:bCs/>
                <w:color w:val="404040" w:themeColor="text1" w:themeTint="BF"/>
                <w:lang w:val="en-GB"/>
              </w:rPr>
              <w:t>%</w:t>
            </w:r>
          </w:p>
        </w:tc>
      </w:tr>
      <w:tr w:rsidR="00540955" w:rsidRPr="00FE0A30" w14:paraId="1DFF23AD" w14:textId="77777777" w:rsidTr="00790AA8">
        <w:trPr>
          <w:cantSplit/>
          <w:jc w:val="center"/>
        </w:trPr>
        <w:tc>
          <w:tcPr>
            <w:tcW w:w="2835" w:type="dxa"/>
            <w:vMerge w:val="restart"/>
          </w:tcPr>
          <w:p w14:paraId="396AE808" w14:textId="77777777" w:rsidR="00540955" w:rsidRPr="00FE0A30" w:rsidRDefault="00540955" w:rsidP="00D74CE8">
            <w:pPr>
              <w:spacing w:after="0"/>
              <w:rPr>
                <w:rFonts w:ascii="Aptos" w:hAnsi="Aptos"/>
                <w:b/>
                <w:color w:val="404040" w:themeColor="text1" w:themeTint="BF"/>
              </w:rPr>
            </w:pPr>
            <w:r w:rsidRPr="00FE0A30">
              <w:rPr>
                <w:rFonts w:ascii="Aptos" w:hAnsi="Aptos"/>
                <w:b/>
                <w:color w:val="404040" w:themeColor="text1" w:themeTint="BF"/>
              </w:rPr>
              <w:t>Activities</w:t>
            </w:r>
          </w:p>
        </w:tc>
        <w:tc>
          <w:tcPr>
            <w:tcW w:w="6803" w:type="dxa"/>
          </w:tcPr>
          <w:p w14:paraId="55544C47" w14:textId="0D34BEA4" w:rsidR="00540955" w:rsidRPr="00FE0A30" w:rsidRDefault="00540955" w:rsidP="00D74CE8">
            <w:pPr>
              <w:spacing w:after="0"/>
              <w:rPr>
                <w:rFonts w:ascii="Aptos" w:hAnsi="Aptos"/>
                <w:bCs/>
                <w:color w:val="404040" w:themeColor="text1" w:themeTint="BF"/>
                <w:lang w:val="en-GB"/>
              </w:rPr>
            </w:pPr>
            <w:r w:rsidRPr="00FE0A30">
              <w:rPr>
                <w:rFonts w:ascii="Aptos" w:hAnsi="Aptos"/>
                <w:bCs/>
                <w:color w:val="404040" w:themeColor="text1" w:themeTint="BF"/>
              </w:rPr>
              <w:t xml:space="preserve">UDHR, </w:t>
            </w:r>
            <w:r w:rsidR="005D2FB8" w:rsidRPr="00FE0A30">
              <w:rPr>
                <w:rFonts w:ascii="Aptos" w:hAnsi="Aptos"/>
                <w:bCs/>
                <w:color w:val="404040" w:themeColor="text1" w:themeTint="BF"/>
              </w:rPr>
              <w:t>memorization</w:t>
            </w:r>
            <w:r w:rsidR="005D2FB8">
              <w:rPr>
                <w:rFonts w:ascii="Aptos" w:hAnsi="Aptos"/>
                <w:bCs/>
                <w:color w:val="404040" w:themeColor="text1" w:themeTint="BF"/>
              </w:rPr>
              <w:t xml:space="preserve"> Test</w:t>
            </w:r>
          </w:p>
        </w:tc>
      </w:tr>
      <w:tr w:rsidR="00540955" w:rsidRPr="00FE0A30" w14:paraId="2AA746F0" w14:textId="77777777" w:rsidTr="00790AA8">
        <w:trPr>
          <w:cantSplit/>
          <w:jc w:val="center"/>
        </w:trPr>
        <w:tc>
          <w:tcPr>
            <w:tcW w:w="2835" w:type="dxa"/>
            <w:vMerge/>
          </w:tcPr>
          <w:p w14:paraId="60085C31" w14:textId="77777777" w:rsidR="00540955" w:rsidRPr="00FE0A30" w:rsidRDefault="00540955" w:rsidP="00D74CE8">
            <w:pPr>
              <w:spacing w:after="0"/>
              <w:rPr>
                <w:rFonts w:ascii="Aptos" w:hAnsi="Aptos"/>
                <w:bCs/>
                <w:color w:val="404040" w:themeColor="text1" w:themeTint="BF"/>
              </w:rPr>
            </w:pPr>
          </w:p>
        </w:tc>
        <w:tc>
          <w:tcPr>
            <w:tcW w:w="6803" w:type="dxa"/>
          </w:tcPr>
          <w:p w14:paraId="3BC5B46B" w14:textId="77777777" w:rsidR="00540955" w:rsidRPr="00FE0A30" w:rsidRDefault="00540955" w:rsidP="00D74CE8">
            <w:pPr>
              <w:spacing w:after="0"/>
              <w:rPr>
                <w:rFonts w:ascii="Aptos" w:hAnsi="Aptos"/>
                <w:bCs/>
                <w:color w:val="404040" w:themeColor="text1" w:themeTint="BF"/>
                <w:lang w:val="en-GB"/>
              </w:rPr>
            </w:pPr>
            <w:r w:rsidRPr="00FE0A30">
              <w:rPr>
                <w:rFonts w:ascii="Aptos" w:hAnsi="Aptos"/>
                <w:bCs/>
                <w:color w:val="404040" w:themeColor="text1" w:themeTint="BF"/>
              </w:rPr>
              <w:t>UDHR Violations quiz</w:t>
            </w:r>
          </w:p>
        </w:tc>
      </w:tr>
      <w:tr w:rsidR="00540955" w:rsidRPr="00FE0A30" w14:paraId="3496BDC4" w14:textId="77777777" w:rsidTr="00790AA8">
        <w:trPr>
          <w:cantSplit/>
          <w:jc w:val="center"/>
        </w:trPr>
        <w:tc>
          <w:tcPr>
            <w:tcW w:w="2835" w:type="dxa"/>
            <w:vMerge/>
          </w:tcPr>
          <w:p w14:paraId="6E592566" w14:textId="77777777" w:rsidR="00540955" w:rsidRPr="00FE0A30" w:rsidRDefault="00540955" w:rsidP="00D74CE8">
            <w:pPr>
              <w:spacing w:after="0"/>
              <w:rPr>
                <w:rFonts w:ascii="Aptos" w:hAnsi="Aptos"/>
                <w:bCs/>
                <w:color w:val="404040" w:themeColor="text1" w:themeTint="BF"/>
              </w:rPr>
            </w:pPr>
          </w:p>
        </w:tc>
        <w:tc>
          <w:tcPr>
            <w:tcW w:w="6803" w:type="dxa"/>
          </w:tcPr>
          <w:p w14:paraId="6CFCAD71" w14:textId="77777777" w:rsidR="00540955" w:rsidRPr="00FE0A30" w:rsidRDefault="00540955" w:rsidP="00D74CE8">
            <w:pPr>
              <w:spacing w:after="0"/>
              <w:rPr>
                <w:rFonts w:ascii="Aptos" w:hAnsi="Aptos"/>
                <w:bCs/>
                <w:color w:val="404040" w:themeColor="text1" w:themeTint="BF"/>
              </w:rPr>
            </w:pPr>
            <w:r w:rsidRPr="00FE0A30">
              <w:rPr>
                <w:rFonts w:ascii="Aptos" w:hAnsi="Aptos"/>
                <w:bCs/>
                <w:color w:val="404040" w:themeColor="text1" w:themeTint="BF"/>
              </w:rPr>
              <w:t>Quiz on UN Protection</w:t>
            </w:r>
          </w:p>
        </w:tc>
      </w:tr>
      <w:tr w:rsidR="00540955" w:rsidRPr="00FE0A30" w14:paraId="5DF67B4E" w14:textId="77777777" w:rsidTr="00790AA8">
        <w:trPr>
          <w:cantSplit/>
          <w:jc w:val="center"/>
        </w:trPr>
        <w:tc>
          <w:tcPr>
            <w:tcW w:w="2835" w:type="dxa"/>
            <w:vMerge/>
          </w:tcPr>
          <w:p w14:paraId="15FAC978" w14:textId="77777777" w:rsidR="00540955" w:rsidRPr="00FE0A30" w:rsidRDefault="00540955" w:rsidP="00D74CE8">
            <w:pPr>
              <w:spacing w:after="0"/>
              <w:rPr>
                <w:rFonts w:ascii="Aptos" w:hAnsi="Aptos"/>
                <w:bCs/>
                <w:color w:val="404040" w:themeColor="text1" w:themeTint="BF"/>
              </w:rPr>
            </w:pPr>
          </w:p>
        </w:tc>
        <w:tc>
          <w:tcPr>
            <w:tcW w:w="6803" w:type="dxa"/>
          </w:tcPr>
          <w:p w14:paraId="63AF7A5F" w14:textId="1BFDDD3E" w:rsidR="00540955" w:rsidRPr="00FE0A30" w:rsidRDefault="00540955" w:rsidP="003F384A">
            <w:pPr>
              <w:spacing w:after="0"/>
              <w:rPr>
                <w:rFonts w:ascii="Aptos" w:hAnsi="Aptos"/>
                <w:bCs/>
                <w:color w:val="404040" w:themeColor="text1" w:themeTint="BF"/>
              </w:rPr>
            </w:pPr>
            <w:r w:rsidRPr="00FE0A30">
              <w:rPr>
                <w:rFonts w:ascii="Aptos" w:hAnsi="Aptos"/>
                <w:bCs/>
                <w:color w:val="404040" w:themeColor="text1" w:themeTint="BF"/>
              </w:rPr>
              <w:t>Case Studies on the Pakistan Constitution</w:t>
            </w:r>
          </w:p>
        </w:tc>
      </w:tr>
    </w:tbl>
    <w:p w14:paraId="53E555A6" w14:textId="77777777" w:rsidR="00540955" w:rsidRPr="00FE0A30" w:rsidRDefault="00540955" w:rsidP="00540955">
      <w:pPr>
        <w:spacing w:after="0" w:line="240" w:lineRule="auto"/>
        <w:rPr>
          <w:rFonts w:ascii="Aptos" w:hAnsi="Aptos"/>
          <w:color w:val="404040" w:themeColor="text1" w:themeTint="BF"/>
        </w:rPr>
      </w:pPr>
    </w:p>
    <w:p w14:paraId="201393E1" w14:textId="3521538D" w:rsidR="00540955" w:rsidRPr="00FE0A30" w:rsidRDefault="00E2346C" w:rsidP="00540955">
      <w:pPr>
        <w:spacing w:after="0" w:line="240" w:lineRule="auto"/>
        <w:jc w:val="right"/>
        <w:rPr>
          <w:rFonts w:ascii="Aptos" w:hAnsi="Aptos"/>
          <w:i/>
          <w:iCs/>
          <w:color w:val="404040" w:themeColor="text1" w:themeTint="BF"/>
        </w:rPr>
      </w:pPr>
      <w:r w:rsidRPr="00FE0A30">
        <w:rPr>
          <w:rFonts w:ascii="Aptos" w:hAnsi="Aptos"/>
          <w:i/>
          <w:iCs/>
          <w:color w:val="404040" w:themeColor="text1" w:themeTint="BF"/>
        </w:rPr>
        <w:t>2</w:t>
      </w:r>
      <w:r w:rsidR="00FE0A30" w:rsidRPr="00FE0A30">
        <w:rPr>
          <w:rFonts w:ascii="Aptos" w:hAnsi="Aptos"/>
          <w:i/>
          <w:iCs/>
          <w:color w:val="404040" w:themeColor="text1" w:themeTint="BF"/>
        </w:rPr>
        <w:t>1</w:t>
      </w:r>
      <w:r w:rsidRPr="00FE0A30">
        <w:rPr>
          <w:rFonts w:ascii="Aptos" w:hAnsi="Aptos"/>
          <w:i/>
          <w:iCs/>
          <w:color w:val="404040" w:themeColor="text1" w:themeTint="BF"/>
        </w:rPr>
        <w:t xml:space="preserve"> </w:t>
      </w:r>
      <w:r w:rsidR="00FE0A30" w:rsidRPr="00FE0A30">
        <w:rPr>
          <w:rFonts w:ascii="Aptos" w:hAnsi="Aptos"/>
          <w:i/>
          <w:iCs/>
          <w:color w:val="404040" w:themeColor="text1" w:themeTint="BF"/>
        </w:rPr>
        <w:t>July 2026</w:t>
      </w:r>
    </w:p>
    <w:p w14:paraId="299EB95C" w14:textId="77777777" w:rsidR="00B6071F" w:rsidRPr="00FE0A30" w:rsidRDefault="00B6071F">
      <w:pPr>
        <w:rPr>
          <w:color w:val="404040" w:themeColor="text1" w:themeTint="BF"/>
        </w:rPr>
      </w:pPr>
    </w:p>
    <w:sectPr w:rsidR="00B6071F" w:rsidRPr="00FE0A30" w:rsidSect="00540955">
      <w:headerReference w:type="even" r:id="rId36"/>
      <w:headerReference w:type="default" r:id="rId37"/>
      <w:footerReference w:type="default" r:id="rId38"/>
      <w:headerReference w:type="first" r:id="rId39"/>
      <w:pgSz w:w="11906" w:h="16838"/>
      <w:pgMar w:top="1843"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81D1" w14:textId="77777777" w:rsidR="00131031" w:rsidRDefault="00131031">
      <w:pPr>
        <w:spacing w:after="0" w:line="240" w:lineRule="auto"/>
      </w:pPr>
      <w:r>
        <w:separator/>
      </w:r>
    </w:p>
  </w:endnote>
  <w:endnote w:type="continuationSeparator" w:id="0">
    <w:p w14:paraId="1C5E32CD" w14:textId="77777777" w:rsidR="00131031" w:rsidRDefault="0013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Garamond-Regular">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7CD3" w14:textId="5B657D24" w:rsidR="004D05DC" w:rsidRDefault="00BE107C">
    <w:pPr>
      <w:pStyle w:val="Footer"/>
    </w:pPr>
    <w:r>
      <w:rPr>
        <w:noProof/>
      </w:rPr>
      <mc:AlternateContent>
        <mc:Choice Requires="wps">
          <w:drawing>
            <wp:anchor distT="0" distB="0" distL="114300" distR="114300" simplePos="0" relativeHeight="251658242" behindDoc="0" locked="0" layoutInCell="0" allowOverlap="1" wp14:anchorId="7D9B1C3B" wp14:editId="5F7EAB70">
              <wp:simplePos x="0" y="0"/>
              <wp:positionH relativeFrom="rightMargin">
                <wp:posOffset>91440</wp:posOffset>
              </wp:positionH>
              <wp:positionV relativeFrom="margin">
                <wp:posOffset>6017820</wp:posOffset>
              </wp:positionV>
              <wp:extent cx="532765" cy="2183130"/>
              <wp:effectExtent l="0" t="0" r="0" b="7620"/>
              <wp:wrapNone/>
              <wp:docPr id="18719123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B210F" w14:textId="77777777" w:rsidR="004D05DC" w:rsidRDefault="00BE107C">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D9B1C3B" id="Rectangle 4" o:spid="_x0000_s1026" style="position:absolute;margin-left:7.2pt;margin-top:473.85pt;width:41.95pt;height:171.9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" o:allowincell="f" filled="f" stroked="f">
              <v:textbox style="layout-flow:vertical;mso-layout-flow-alt:bottom-to-top;mso-fit-shape-to-text:t">
                <w:txbxContent>
                  <w:p w14:paraId="713B210F" w14:textId="77777777" w:rsidR="004D05DC" w:rsidRDefault="00BE107C">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5807" w14:textId="77777777" w:rsidR="00131031" w:rsidRDefault="00131031">
      <w:pPr>
        <w:spacing w:after="0" w:line="240" w:lineRule="auto"/>
      </w:pPr>
      <w:r>
        <w:separator/>
      </w:r>
    </w:p>
  </w:footnote>
  <w:footnote w:type="continuationSeparator" w:id="0">
    <w:p w14:paraId="3E5DA29E" w14:textId="77777777" w:rsidR="00131031" w:rsidRDefault="00131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40FF" w14:textId="6A69E5C2" w:rsidR="004D05DC" w:rsidRDefault="004D0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D4B9" w14:textId="77777777" w:rsidR="00BF56E1" w:rsidRDefault="00BF56E1" w:rsidP="00BF56E1">
    <w:pPr>
      <w:pStyle w:val="Header"/>
    </w:pPr>
    <w:r>
      <w:rPr>
        <w:noProof/>
      </w:rPr>
      <w:drawing>
        <wp:anchor distT="0" distB="0" distL="114300" distR="114300" simplePos="0" relativeHeight="251662341" behindDoc="0" locked="0" layoutInCell="1" allowOverlap="1" wp14:anchorId="3EB27CF9" wp14:editId="60712609">
          <wp:simplePos x="0" y="0"/>
          <wp:positionH relativeFrom="rightMargin">
            <wp:posOffset>97790</wp:posOffset>
          </wp:positionH>
          <wp:positionV relativeFrom="paragraph">
            <wp:posOffset>-234950</wp:posOffset>
          </wp:positionV>
          <wp:extent cx="386715" cy="791845"/>
          <wp:effectExtent l="0" t="0" r="0" b="8255"/>
          <wp:wrapThrough wrapText="bothSides">
            <wp:wrapPolygon edited="0">
              <wp:start x="0" y="0"/>
              <wp:lineTo x="0" y="21306"/>
              <wp:lineTo x="20217" y="21306"/>
              <wp:lineTo x="20217" y="0"/>
              <wp:lineTo x="0" y="0"/>
            </wp:wrapPolygon>
          </wp:wrapThrough>
          <wp:docPr id="730442921" name="Graphic 3">
            <a:extLst xmlns:a="http://schemas.openxmlformats.org/drawingml/2006/main">
              <a:ext uri="{FF2B5EF4-FFF2-40B4-BE49-F238E27FC236}">
                <a16:creationId xmlns:a16="http://schemas.microsoft.com/office/drawing/2014/main" id="{4EA086FA-115B-447B-820F-18E3376A2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14438" name="Graphic 1048114438"/>
                  <pic:cNvPicPr/>
                </pic:nvPicPr>
                <pic:blipFill>
                  <a:blip r:embed="rId1">
                    <a:extLst>
                      <a:ext uri="{96DAC541-7B7A-43D3-8B79-37D633B846F1}">
                        <asvg:svgBlip xmlns:asvg="http://schemas.microsoft.com/office/drawing/2016/SVG/main" r:embed="rId2"/>
                      </a:ext>
                    </a:extLst>
                  </a:blip>
                  <a:stretch>
                    <a:fillRect/>
                  </a:stretch>
                </pic:blipFill>
                <pic:spPr>
                  <a:xfrm>
                    <a:off x="0" y="0"/>
                    <a:ext cx="386715" cy="791845"/>
                  </a:xfrm>
                  <a:prstGeom prst="rect">
                    <a:avLst/>
                  </a:prstGeom>
                </pic:spPr>
              </pic:pic>
            </a:graphicData>
          </a:graphic>
        </wp:anchor>
      </w:drawing>
    </w:r>
    <w:r w:rsidRPr="001144EA">
      <w:rPr>
        <w:noProof/>
      </w:rPr>
      <w:drawing>
        <wp:anchor distT="0" distB="0" distL="114300" distR="114300" simplePos="0" relativeHeight="251663365" behindDoc="0" locked="0" layoutInCell="1" allowOverlap="1" wp14:anchorId="6FCD0F58" wp14:editId="28D28846">
          <wp:simplePos x="0" y="0"/>
          <wp:positionH relativeFrom="margin">
            <wp:posOffset>3735070</wp:posOffset>
          </wp:positionH>
          <wp:positionV relativeFrom="paragraph">
            <wp:posOffset>72390</wp:posOffset>
          </wp:positionV>
          <wp:extent cx="1868805" cy="391160"/>
          <wp:effectExtent l="0" t="0" r="0" b="8890"/>
          <wp:wrapThrough wrapText="bothSides">
            <wp:wrapPolygon edited="0">
              <wp:start x="881" y="0"/>
              <wp:lineTo x="0" y="7364"/>
              <wp:lineTo x="0" y="16831"/>
              <wp:lineTo x="1321" y="16831"/>
              <wp:lineTo x="2422" y="21039"/>
              <wp:lineTo x="2642" y="21039"/>
              <wp:lineTo x="8807" y="21039"/>
              <wp:lineTo x="9028" y="18935"/>
              <wp:lineTo x="21358" y="14727"/>
              <wp:lineTo x="21358" y="1052"/>
              <wp:lineTo x="21138" y="0"/>
              <wp:lineTo x="881" y="0"/>
            </wp:wrapPolygon>
          </wp:wrapThrough>
          <wp:docPr id="1787850965" name="Picture 3">
            <a:extLst xmlns:a="http://schemas.openxmlformats.org/drawingml/2006/main">
              <a:ext uri="{FF2B5EF4-FFF2-40B4-BE49-F238E27FC236}">
                <a16:creationId xmlns:a16="http://schemas.microsoft.com/office/drawing/2014/main" id="{6F4E2034-3D2C-434A-B4B4-A76BAC7F6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8805" cy="39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10C1">
      <w:rPr>
        <w:noProof/>
      </w:rPr>
      <w:drawing>
        <wp:anchor distT="0" distB="0" distL="114300" distR="114300" simplePos="0" relativeHeight="251664389" behindDoc="0" locked="0" layoutInCell="1" allowOverlap="1" wp14:anchorId="2FC2AF16" wp14:editId="5AC3A7AC">
          <wp:simplePos x="0" y="0"/>
          <wp:positionH relativeFrom="margin">
            <wp:posOffset>1953895</wp:posOffset>
          </wp:positionH>
          <wp:positionV relativeFrom="paragraph">
            <wp:posOffset>13970</wp:posOffset>
          </wp:positionV>
          <wp:extent cx="1614805" cy="474345"/>
          <wp:effectExtent l="0" t="0" r="4445" b="1905"/>
          <wp:wrapThrough wrapText="bothSides">
            <wp:wrapPolygon edited="0">
              <wp:start x="2039" y="0"/>
              <wp:lineTo x="0" y="4337"/>
              <wp:lineTo x="0" y="18217"/>
              <wp:lineTo x="1784" y="20819"/>
              <wp:lineTo x="4077" y="20819"/>
              <wp:lineTo x="21405" y="18217"/>
              <wp:lineTo x="21405" y="5205"/>
              <wp:lineTo x="3822" y="0"/>
              <wp:lineTo x="2039" y="0"/>
            </wp:wrapPolygon>
          </wp:wrapThrough>
          <wp:docPr id="1440569658" name="Picture 9" descr="A black background with white text&#10;&#10;AI-generated content may be incorrect.">
            <a:extLst xmlns:a="http://schemas.openxmlformats.org/drawingml/2006/main">
              <a:ext uri="{FF2B5EF4-FFF2-40B4-BE49-F238E27FC236}">
                <a16:creationId xmlns:a16="http://schemas.microsoft.com/office/drawing/2014/main" id="{CA746892-A5A1-482B-BC62-5AEFC5B19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17491" name="Picture 9" descr="A black background with white text&#10;&#10;AI-generated content may be incorrect.">
                    <a:extLst>
                      <a:ext uri="{FF2B5EF4-FFF2-40B4-BE49-F238E27FC236}">
                        <a16:creationId xmlns:a16="http://schemas.microsoft.com/office/drawing/2014/main" id="{50029457-B807-7A21-C0E1-6148537E4793}"/>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614805" cy="474345"/>
                  </a:xfrm>
                  <a:prstGeom prst="rect">
                    <a:avLst/>
                  </a:prstGeom>
                </pic:spPr>
              </pic:pic>
            </a:graphicData>
          </a:graphic>
          <wp14:sizeRelH relativeFrom="margin">
            <wp14:pctWidth>0</wp14:pctWidth>
          </wp14:sizeRelH>
          <wp14:sizeRelV relativeFrom="margin">
            <wp14:pctHeight>0</wp14:pctHeight>
          </wp14:sizeRelV>
        </wp:anchor>
      </w:drawing>
    </w:r>
    <w:r w:rsidRPr="0059523D">
      <w:rPr>
        <w:noProof/>
      </w:rPr>
      <w:drawing>
        <wp:anchor distT="0" distB="0" distL="114300" distR="114300" simplePos="0" relativeHeight="251661317" behindDoc="0" locked="0" layoutInCell="1" allowOverlap="1" wp14:anchorId="1F0452AB" wp14:editId="03E43427">
          <wp:simplePos x="0" y="0"/>
          <wp:positionH relativeFrom="column">
            <wp:posOffset>502920</wp:posOffset>
          </wp:positionH>
          <wp:positionV relativeFrom="paragraph">
            <wp:posOffset>-53975</wp:posOffset>
          </wp:positionV>
          <wp:extent cx="1257300" cy="558800"/>
          <wp:effectExtent l="0" t="0" r="0" b="0"/>
          <wp:wrapThrough wrapText="bothSides">
            <wp:wrapPolygon edited="0">
              <wp:start x="17673" y="0"/>
              <wp:lineTo x="0" y="5155"/>
              <wp:lineTo x="0" y="12518"/>
              <wp:lineTo x="3273" y="20618"/>
              <wp:lineTo x="21273" y="20618"/>
              <wp:lineTo x="21273" y="11782"/>
              <wp:lineTo x="19636" y="11782"/>
              <wp:lineTo x="19964" y="4418"/>
              <wp:lineTo x="19309" y="0"/>
              <wp:lineTo x="17673" y="0"/>
            </wp:wrapPolygon>
          </wp:wrapThrough>
          <wp:docPr id="2061179482" name="Picture 6" descr="Picture 1, Picture">
            <a:extLst xmlns:a="http://schemas.openxmlformats.org/drawingml/2006/main">
              <a:ext uri="{FF2B5EF4-FFF2-40B4-BE49-F238E27FC236}">
                <a16:creationId xmlns:a16="http://schemas.microsoft.com/office/drawing/2014/main" id="{99D3A189-397F-48EF-AA37-E05D6D8CC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1,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55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93" behindDoc="0" locked="0" layoutInCell="1" allowOverlap="1" wp14:anchorId="64B18153" wp14:editId="08BB4019">
          <wp:simplePos x="0" y="0"/>
          <wp:positionH relativeFrom="column">
            <wp:posOffset>-495300</wp:posOffset>
          </wp:positionH>
          <wp:positionV relativeFrom="paragraph">
            <wp:posOffset>-144145</wp:posOffset>
          </wp:positionV>
          <wp:extent cx="801370" cy="761365"/>
          <wp:effectExtent l="0" t="0" r="0" b="635"/>
          <wp:wrapThrough wrapText="bothSides">
            <wp:wrapPolygon edited="0">
              <wp:start x="0" y="0"/>
              <wp:lineTo x="0" y="21078"/>
              <wp:lineTo x="21052" y="21078"/>
              <wp:lineTo x="21052" y="0"/>
              <wp:lineTo x="0" y="0"/>
            </wp:wrapPolygon>
          </wp:wrapThrough>
          <wp:docPr id="1351448833" name="Picture 9" descr="Picture 1, Picture">
            <a:extLst xmlns:a="http://schemas.openxmlformats.org/drawingml/2006/main">
              <a:ext uri="{FF2B5EF4-FFF2-40B4-BE49-F238E27FC236}">
                <a16:creationId xmlns:a16="http://schemas.microsoft.com/office/drawing/2014/main" id="{A096A86E-B01F-4106-A182-9EA17A2898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1, 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1370" cy="761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F2C1F" w14:textId="7BA03F7B" w:rsidR="004D05DC" w:rsidRPr="002014D4" w:rsidRDefault="00000000">
    <w:pPr>
      <w:pStyle w:val="Header"/>
      <w:rPr>
        <w:color w:val="EE0000"/>
        <w:sz w:val="44"/>
        <w:szCs w:val="44"/>
      </w:rPr>
    </w:pPr>
    <w:sdt>
      <w:sdtPr>
        <w:id w:val="574159471"/>
        <w:docPartObj>
          <w:docPartGallery w:val="Page Numbers (Margin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6D56" w14:textId="0D720657" w:rsidR="004D05DC" w:rsidRDefault="004D0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2FF"/>
    <w:multiLevelType w:val="hybridMultilevel"/>
    <w:tmpl w:val="E1C4D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30A"/>
    <w:multiLevelType w:val="hybridMultilevel"/>
    <w:tmpl w:val="94ECC944"/>
    <w:lvl w:ilvl="0" w:tplc="1200DE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FF50B5"/>
    <w:multiLevelType w:val="hybridMultilevel"/>
    <w:tmpl w:val="DE02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53426"/>
    <w:multiLevelType w:val="hybridMultilevel"/>
    <w:tmpl w:val="31388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E53F8B"/>
    <w:multiLevelType w:val="hybridMultilevel"/>
    <w:tmpl w:val="D61E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F76100"/>
    <w:multiLevelType w:val="hybridMultilevel"/>
    <w:tmpl w:val="2774DE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41615527">
    <w:abstractNumId w:val="5"/>
  </w:num>
  <w:num w:numId="2" w16cid:durableId="2024626795">
    <w:abstractNumId w:val="1"/>
  </w:num>
  <w:num w:numId="3" w16cid:durableId="1302227485">
    <w:abstractNumId w:val="3"/>
  </w:num>
  <w:num w:numId="4" w16cid:durableId="966815102">
    <w:abstractNumId w:val="2"/>
  </w:num>
  <w:num w:numId="5" w16cid:durableId="1354258740">
    <w:abstractNumId w:val="0"/>
  </w:num>
  <w:num w:numId="6" w16cid:durableId="511379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55"/>
    <w:rsid w:val="00024BC6"/>
    <w:rsid w:val="00073950"/>
    <w:rsid w:val="00092326"/>
    <w:rsid w:val="00131031"/>
    <w:rsid w:val="00141D54"/>
    <w:rsid w:val="00154B86"/>
    <w:rsid w:val="00176A0E"/>
    <w:rsid w:val="001A0DAA"/>
    <w:rsid w:val="001C34DF"/>
    <w:rsid w:val="002B1FBC"/>
    <w:rsid w:val="002C5A92"/>
    <w:rsid w:val="003E5D73"/>
    <w:rsid w:val="003F384A"/>
    <w:rsid w:val="004D05DC"/>
    <w:rsid w:val="005021A5"/>
    <w:rsid w:val="00522AE7"/>
    <w:rsid w:val="00536182"/>
    <w:rsid w:val="00540955"/>
    <w:rsid w:val="005B5AE4"/>
    <w:rsid w:val="005D2FB8"/>
    <w:rsid w:val="00743E82"/>
    <w:rsid w:val="007611B3"/>
    <w:rsid w:val="00790AA8"/>
    <w:rsid w:val="007F79A1"/>
    <w:rsid w:val="008D138F"/>
    <w:rsid w:val="009653EC"/>
    <w:rsid w:val="009A0C6F"/>
    <w:rsid w:val="009D6DF4"/>
    <w:rsid w:val="00A06C02"/>
    <w:rsid w:val="00A2696D"/>
    <w:rsid w:val="00A87ADE"/>
    <w:rsid w:val="00AE181B"/>
    <w:rsid w:val="00B10BB9"/>
    <w:rsid w:val="00B6071F"/>
    <w:rsid w:val="00B77C85"/>
    <w:rsid w:val="00BC6FA1"/>
    <w:rsid w:val="00BD2421"/>
    <w:rsid w:val="00BE107C"/>
    <w:rsid w:val="00BF56E1"/>
    <w:rsid w:val="00C33A01"/>
    <w:rsid w:val="00C50A4C"/>
    <w:rsid w:val="00C67604"/>
    <w:rsid w:val="00C81E04"/>
    <w:rsid w:val="00C8701B"/>
    <w:rsid w:val="00CB1606"/>
    <w:rsid w:val="00D15015"/>
    <w:rsid w:val="00D7034E"/>
    <w:rsid w:val="00D74CE8"/>
    <w:rsid w:val="00DB407C"/>
    <w:rsid w:val="00DD7AE7"/>
    <w:rsid w:val="00DE2206"/>
    <w:rsid w:val="00DF2272"/>
    <w:rsid w:val="00E2346C"/>
    <w:rsid w:val="00E769A9"/>
    <w:rsid w:val="00EA7B13"/>
    <w:rsid w:val="00F5011B"/>
    <w:rsid w:val="00F70308"/>
    <w:rsid w:val="00FC02C6"/>
    <w:rsid w:val="00FE0A3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EC87"/>
  <w15:chartTrackingRefBased/>
  <w15:docId w15:val="{09956B7E-B9BD-4F48-B6BE-D1AD55F0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955"/>
    <w:pPr>
      <w:spacing w:after="200" w:line="276" w:lineRule="auto"/>
    </w:pPr>
    <w:rPr>
      <w:rFonts w:eastAsiaTheme="minorEastAsia"/>
      <w:kern w:val="0"/>
      <w:sz w:val="22"/>
      <w:szCs w:val="22"/>
      <w:lang w:bidi="ar-SA"/>
      <w14:ligatures w14:val="none"/>
    </w:rPr>
  </w:style>
  <w:style w:type="paragraph" w:styleId="Heading1">
    <w:name w:val="heading 1"/>
    <w:basedOn w:val="Normal"/>
    <w:next w:val="Normal"/>
    <w:link w:val="Heading1Char"/>
    <w:uiPriority w:val="9"/>
    <w:qFormat/>
    <w:rsid w:val="0054095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4095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54095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409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9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9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9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9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9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955"/>
    <w:rPr>
      <w:rFonts w:asciiTheme="majorHAnsi" w:eastAsiaTheme="majorEastAsia" w:hAnsiTheme="majorHAnsi" w:cstheme="majorBidi"/>
      <w:color w:val="0F4761" w:themeColor="accent1" w:themeShade="BF"/>
      <w:sz w:val="40"/>
      <w:szCs w:val="50"/>
      <w:lang w:val="en-GB"/>
    </w:rPr>
  </w:style>
  <w:style w:type="character" w:customStyle="1" w:styleId="Heading2Char">
    <w:name w:val="Heading 2 Char"/>
    <w:basedOn w:val="DefaultParagraphFont"/>
    <w:link w:val="Heading2"/>
    <w:uiPriority w:val="9"/>
    <w:semiHidden/>
    <w:rsid w:val="00540955"/>
    <w:rPr>
      <w:rFonts w:asciiTheme="majorHAnsi" w:eastAsiaTheme="majorEastAsia" w:hAnsiTheme="majorHAnsi" w:cstheme="majorBidi"/>
      <w:color w:val="0F4761" w:themeColor="accent1" w:themeShade="BF"/>
      <w:sz w:val="32"/>
      <w:szCs w:val="40"/>
      <w:lang w:val="en-GB"/>
    </w:rPr>
  </w:style>
  <w:style w:type="character" w:customStyle="1" w:styleId="Heading3Char">
    <w:name w:val="Heading 3 Char"/>
    <w:basedOn w:val="DefaultParagraphFont"/>
    <w:link w:val="Heading3"/>
    <w:uiPriority w:val="9"/>
    <w:semiHidden/>
    <w:rsid w:val="00540955"/>
    <w:rPr>
      <w:rFonts w:eastAsiaTheme="majorEastAsia" w:cstheme="majorBidi"/>
      <w:color w:val="0F4761" w:themeColor="accent1" w:themeShade="BF"/>
      <w:sz w:val="28"/>
      <w:szCs w:val="35"/>
      <w:lang w:val="en-GB"/>
    </w:rPr>
  </w:style>
  <w:style w:type="character" w:customStyle="1" w:styleId="Heading4Char">
    <w:name w:val="Heading 4 Char"/>
    <w:basedOn w:val="DefaultParagraphFont"/>
    <w:link w:val="Heading4"/>
    <w:uiPriority w:val="9"/>
    <w:semiHidden/>
    <w:rsid w:val="0054095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4095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4095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4095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4095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4095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40955"/>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40955"/>
    <w:rPr>
      <w:rFonts w:asciiTheme="majorHAnsi" w:eastAsiaTheme="majorEastAsia" w:hAnsiTheme="majorHAnsi" w:cstheme="majorBidi"/>
      <w:spacing w:val="-10"/>
      <w:kern w:val="28"/>
      <w:sz w:val="56"/>
      <w:szCs w:val="71"/>
      <w:lang w:val="en-GB"/>
    </w:rPr>
  </w:style>
  <w:style w:type="paragraph" w:styleId="Subtitle">
    <w:name w:val="Subtitle"/>
    <w:basedOn w:val="Normal"/>
    <w:next w:val="Normal"/>
    <w:link w:val="SubtitleChar"/>
    <w:uiPriority w:val="11"/>
    <w:qFormat/>
    <w:rsid w:val="00540955"/>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40955"/>
    <w:rPr>
      <w:rFonts w:eastAsiaTheme="majorEastAsia" w:cstheme="majorBidi"/>
      <w:color w:val="595959" w:themeColor="text1" w:themeTint="A6"/>
      <w:spacing w:val="15"/>
      <w:sz w:val="28"/>
      <w:szCs w:val="35"/>
      <w:lang w:val="en-GB"/>
    </w:rPr>
  </w:style>
  <w:style w:type="paragraph" w:styleId="Quote">
    <w:name w:val="Quote"/>
    <w:basedOn w:val="Normal"/>
    <w:next w:val="Normal"/>
    <w:link w:val="QuoteChar"/>
    <w:uiPriority w:val="29"/>
    <w:qFormat/>
    <w:rsid w:val="00540955"/>
    <w:pPr>
      <w:spacing w:before="160" w:after="160"/>
      <w:jc w:val="center"/>
    </w:pPr>
    <w:rPr>
      <w:rFonts w:cs="Angsana New"/>
      <w:i/>
      <w:iCs/>
      <w:color w:val="404040" w:themeColor="text1" w:themeTint="BF"/>
    </w:rPr>
  </w:style>
  <w:style w:type="character" w:customStyle="1" w:styleId="QuoteChar">
    <w:name w:val="Quote Char"/>
    <w:basedOn w:val="DefaultParagraphFont"/>
    <w:link w:val="Quote"/>
    <w:uiPriority w:val="29"/>
    <w:rsid w:val="00540955"/>
    <w:rPr>
      <w:rFonts w:ascii="Times New Roman" w:hAnsi="Times New Roman" w:cs="Angsana New"/>
      <w:i/>
      <w:iCs/>
      <w:color w:val="404040" w:themeColor="text1" w:themeTint="BF"/>
      <w:lang w:val="en-GB"/>
    </w:rPr>
  </w:style>
  <w:style w:type="paragraph" w:styleId="ListParagraph">
    <w:name w:val="List Paragraph"/>
    <w:basedOn w:val="Normal"/>
    <w:uiPriority w:val="34"/>
    <w:qFormat/>
    <w:rsid w:val="00540955"/>
    <w:pPr>
      <w:ind w:left="720"/>
      <w:contextualSpacing/>
    </w:pPr>
    <w:rPr>
      <w:rFonts w:cs="Angsana New"/>
    </w:rPr>
  </w:style>
  <w:style w:type="character" w:styleId="IntenseEmphasis">
    <w:name w:val="Intense Emphasis"/>
    <w:basedOn w:val="DefaultParagraphFont"/>
    <w:uiPriority w:val="21"/>
    <w:qFormat/>
    <w:rsid w:val="00540955"/>
    <w:rPr>
      <w:i/>
      <w:iCs/>
      <w:color w:val="0F4761" w:themeColor="accent1" w:themeShade="BF"/>
    </w:rPr>
  </w:style>
  <w:style w:type="paragraph" w:styleId="IntenseQuote">
    <w:name w:val="Intense Quote"/>
    <w:basedOn w:val="Normal"/>
    <w:next w:val="Normal"/>
    <w:link w:val="IntenseQuoteChar"/>
    <w:uiPriority w:val="30"/>
    <w:qFormat/>
    <w:rsid w:val="00540955"/>
    <w:pPr>
      <w:pBdr>
        <w:top w:val="single" w:sz="4" w:space="10" w:color="0F4761" w:themeColor="accent1" w:themeShade="BF"/>
        <w:bottom w:val="single" w:sz="4" w:space="10" w:color="0F4761" w:themeColor="accent1" w:themeShade="BF"/>
      </w:pBdr>
      <w:spacing w:before="360" w:after="360"/>
      <w:ind w:left="864" w:right="864"/>
      <w:jc w:val="center"/>
    </w:pPr>
    <w:rPr>
      <w:rFonts w:cs="Angsana New"/>
      <w:i/>
      <w:iCs/>
      <w:color w:val="0F4761" w:themeColor="accent1" w:themeShade="BF"/>
    </w:rPr>
  </w:style>
  <w:style w:type="character" w:customStyle="1" w:styleId="IntenseQuoteChar">
    <w:name w:val="Intense Quote Char"/>
    <w:basedOn w:val="DefaultParagraphFont"/>
    <w:link w:val="IntenseQuote"/>
    <w:uiPriority w:val="30"/>
    <w:rsid w:val="00540955"/>
    <w:rPr>
      <w:rFonts w:ascii="Times New Roman" w:hAnsi="Times New Roman" w:cs="Angsana New"/>
      <w:i/>
      <w:iCs/>
      <w:color w:val="0F4761" w:themeColor="accent1" w:themeShade="BF"/>
      <w:lang w:val="en-GB"/>
    </w:rPr>
  </w:style>
  <w:style w:type="character" w:styleId="IntenseReference">
    <w:name w:val="Intense Reference"/>
    <w:basedOn w:val="DefaultParagraphFont"/>
    <w:uiPriority w:val="32"/>
    <w:qFormat/>
    <w:rsid w:val="00540955"/>
    <w:rPr>
      <w:b/>
      <w:bCs/>
      <w:smallCaps/>
      <w:color w:val="0F4761" w:themeColor="accent1" w:themeShade="BF"/>
      <w:spacing w:val="5"/>
    </w:rPr>
  </w:style>
  <w:style w:type="paragraph" w:styleId="Header">
    <w:name w:val="header"/>
    <w:basedOn w:val="Normal"/>
    <w:link w:val="HeaderChar"/>
    <w:uiPriority w:val="99"/>
    <w:unhideWhenUsed/>
    <w:rsid w:val="00540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955"/>
    <w:rPr>
      <w:rFonts w:eastAsiaTheme="minorEastAsia"/>
      <w:kern w:val="0"/>
      <w:sz w:val="22"/>
      <w:szCs w:val="22"/>
      <w:lang w:bidi="ar-SA"/>
      <w14:ligatures w14:val="none"/>
    </w:rPr>
  </w:style>
  <w:style w:type="paragraph" w:styleId="Footer">
    <w:name w:val="footer"/>
    <w:basedOn w:val="Normal"/>
    <w:link w:val="FooterChar"/>
    <w:uiPriority w:val="99"/>
    <w:unhideWhenUsed/>
    <w:rsid w:val="00540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955"/>
    <w:rPr>
      <w:rFonts w:eastAsiaTheme="minorEastAsia"/>
      <w:kern w:val="0"/>
      <w:sz w:val="22"/>
      <w:szCs w:val="22"/>
      <w:lang w:bidi="ar-SA"/>
      <w14:ligatures w14:val="none"/>
    </w:rPr>
  </w:style>
  <w:style w:type="character" w:styleId="Strong">
    <w:name w:val="Strong"/>
    <w:basedOn w:val="DefaultParagraphFont"/>
    <w:qFormat/>
    <w:rsid w:val="00540955"/>
    <w:rPr>
      <w:b/>
      <w:bCs/>
    </w:rPr>
  </w:style>
  <w:style w:type="table" w:styleId="TableGrid">
    <w:name w:val="Table Grid"/>
    <w:basedOn w:val="TableNormal"/>
    <w:uiPriority w:val="59"/>
    <w:rsid w:val="00540955"/>
    <w:pPr>
      <w:spacing w:after="0"/>
    </w:pPr>
    <w:rPr>
      <w:rFonts w:eastAsiaTheme="minorEastAsia"/>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0955"/>
    <w:rPr>
      <w:sz w:val="16"/>
      <w:szCs w:val="16"/>
    </w:rPr>
  </w:style>
  <w:style w:type="paragraph" w:styleId="CommentText">
    <w:name w:val="annotation text"/>
    <w:basedOn w:val="Normal"/>
    <w:link w:val="CommentTextChar"/>
    <w:uiPriority w:val="99"/>
    <w:unhideWhenUsed/>
    <w:rsid w:val="00540955"/>
    <w:pPr>
      <w:spacing w:line="240" w:lineRule="auto"/>
    </w:pPr>
    <w:rPr>
      <w:sz w:val="20"/>
      <w:szCs w:val="20"/>
    </w:rPr>
  </w:style>
  <w:style w:type="character" w:customStyle="1" w:styleId="CommentTextChar">
    <w:name w:val="Comment Text Char"/>
    <w:basedOn w:val="DefaultParagraphFont"/>
    <w:link w:val="CommentText"/>
    <w:uiPriority w:val="99"/>
    <w:rsid w:val="00540955"/>
    <w:rPr>
      <w:rFonts w:eastAsiaTheme="minorEastAsia"/>
      <w:kern w:val="0"/>
      <w:sz w:val="20"/>
      <w:szCs w:val="20"/>
      <w:lang w:bidi="ar-SA"/>
      <w14:ligatures w14:val="none"/>
    </w:rPr>
  </w:style>
  <w:style w:type="character" w:styleId="Hyperlink">
    <w:name w:val="Hyperlink"/>
    <w:basedOn w:val="DefaultParagraphFont"/>
    <w:uiPriority w:val="99"/>
    <w:unhideWhenUsed/>
    <w:rsid w:val="00540955"/>
    <w:rPr>
      <w:color w:val="467886" w:themeColor="hyperlink"/>
      <w:u w:val="single"/>
    </w:rPr>
  </w:style>
  <w:style w:type="character" w:styleId="UnresolvedMention">
    <w:name w:val="Unresolved Mention"/>
    <w:basedOn w:val="DefaultParagraphFont"/>
    <w:uiPriority w:val="99"/>
    <w:semiHidden/>
    <w:unhideWhenUsed/>
    <w:rsid w:val="00E769A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769A9"/>
    <w:rPr>
      <w:b/>
      <w:bCs/>
    </w:rPr>
  </w:style>
  <w:style w:type="character" w:customStyle="1" w:styleId="CommentSubjectChar">
    <w:name w:val="Comment Subject Char"/>
    <w:basedOn w:val="CommentTextChar"/>
    <w:link w:val="CommentSubject"/>
    <w:uiPriority w:val="99"/>
    <w:semiHidden/>
    <w:rsid w:val="00E769A9"/>
    <w:rPr>
      <w:rFonts w:eastAsiaTheme="minorEastAsia"/>
      <w:b/>
      <w:bCs/>
      <w:kern w:val="0"/>
      <w:sz w:val="20"/>
      <w:szCs w:val="20"/>
      <w:lang w:bidi="ar-SA"/>
      <w14:ligatures w14:val="none"/>
    </w:rPr>
  </w:style>
  <w:style w:type="character" w:styleId="FollowedHyperlink">
    <w:name w:val="FollowedHyperlink"/>
    <w:basedOn w:val="DefaultParagraphFont"/>
    <w:uiPriority w:val="99"/>
    <w:semiHidden/>
    <w:unhideWhenUsed/>
    <w:rsid w:val="009D6D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PKy7WcqQWtc" TargetMode="External"/><Relationship Id="rId18" Type="http://schemas.openxmlformats.org/officeDocument/2006/relationships/hyperlink" Target="https://www.dawn.com/news/1999048" TargetMode="External"/><Relationship Id="rId26" Type="http://schemas.openxmlformats.org/officeDocument/2006/relationships/hyperlink" Target="https://www.youtube.com/watch?v=P123NJp9gpo" TargetMode="External"/><Relationship Id="rId39" Type="http://schemas.openxmlformats.org/officeDocument/2006/relationships/header" Target="header3.xml"/><Relationship Id="rId21" Type="http://schemas.openxmlformats.org/officeDocument/2006/relationships/hyperlink" Target="https://www.youtube.com/watch?v=XcFzImegjXs" TargetMode="External"/><Relationship Id="rId34" Type="http://schemas.openxmlformats.org/officeDocument/2006/relationships/hyperlink" Target="https://www.amnesty.org/en/location/asia-and-the-pacific/south-asia/pakistan/report-pakistan/"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youtube.com/watch?v=WJsUfck01Js" TargetMode="External"/><Relationship Id="rId20" Type="http://schemas.openxmlformats.org/officeDocument/2006/relationships/hyperlink" Target="https://www.youtube.com/watch?v=4EUtPKF-J28" TargetMode="External"/><Relationship Id="rId29" Type="http://schemas.openxmlformats.org/officeDocument/2006/relationships/hyperlink" Target="https://www.youtube.com/watch?v=8yPfmIlpWq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hapesea.com/resources/shape-sea-resources/" TargetMode="External"/><Relationship Id="rId24" Type="http://schemas.openxmlformats.org/officeDocument/2006/relationships/hyperlink" Target="https://labourbehindthelabel.org/silenced-fashions-compliance-failing-workers/" TargetMode="External"/><Relationship Id="rId32" Type="http://schemas.openxmlformats.org/officeDocument/2006/relationships/hyperlink" Target="https://www.pakistani.org/pakistan/constitution/part2.ch1.html"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youtube.com/watch?v=nDgIVseTkuE" TargetMode="External"/><Relationship Id="rId23" Type="http://schemas.openxmlformats.org/officeDocument/2006/relationships/hyperlink" Target="https://www.ecchr.eu/en/case/systematic-violations-of-labour-rights-in-pakistani-garment-factories/" TargetMode="External"/><Relationship Id="rId28" Type="http://schemas.openxmlformats.org/officeDocument/2006/relationships/hyperlink" Target="https://www.youtube.com/watch?v=m2LZnmADa58" TargetMode="External"/><Relationship Id="rId36" Type="http://schemas.openxmlformats.org/officeDocument/2006/relationships/header" Target="header1.xml"/><Relationship Id="rId10" Type="http://schemas.openxmlformats.org/officeDocument/2006/relationships/hyperlink" Target="https://ihrp.mahidol.ac.th/dr-michael-george-hayes-en/" TargetMode="External"/><Relationship Id="rId19" Type="http://schemas.openxmlformats.org/officeDocument/2006/relationships/hyperlink" Target="https://ipripak.org/wp-content/uploads/2023/03/Housing-Brief-January-2023-1.pdf" TargetMode="External"/><Relationship Id="rId31" Type="http://schemas.openxmlformats.org/officeDocument/2006/relationships/hyperlink" Target="https://www.youtube.com/watch?v=9lLQOUEAOW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UNb8ZxuGD_s" TargetMode="External"/><Relationship Id="rId22" Type="http://schemas.openxmlformats.org/officeDocument/2006/relationships/hyperlink" Target="https://www.refworld.org/docid/453883fd1f.html" TargetMode="External"/><Relationship Id="rId27" Type="http://schemas.openxmlformats.org/officeDocument/2006/relationships/hyperlink" Target="https://www.youtube.com/watch?v=qHGCmcghUVs&amp;t=93s" TargetMode="External"/><Relationship Id="rId30" Type="http://schemas.openxmlformats.org/officeDocument/2006/relationships/hyperlink" Target="https://youtu.be/hee6fOKIE2M" TargetMode="External"/><Relationship Id="rId35" Type="http://schemas.openxmlformats.org/officeDocument/2006/relationships/hyperlink" Target="https://www.hrw.org/world-report/2026/country-chapters/pakistan"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youtube.com/watch?v=5RR4VXNX3jA" TargetMode="External"/><Relationship Id="rId17" Type="http://schemas.openxmlformats.org/officeDocument/2006/relationships/hyperlink" Target="https://www.ohchr.org/Documents/Publications/training12en.pdf" TargetMode="External"/><Relationship Id="rId25" Type="http://schemas.openxmlformats.org/officeDocument/2006/relationships/hyperlink" Target="https://www.youtube.com/watch?v=lRi003LWrxc" TargetMode="External"/><Relationship Id="rId33" Type="http://schemas.openxmlformats.org/officeDocument/2006/relationships/hyperlink" Target="https://pakistancode.gov.pk/english/UY2FqaJw1-apaUY2Fqa-apaUY2Fvbpw%3D-sg-jjjjjjjjjjjjj"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dead39-2eb9-4f19-be96-c343a4b35ff9"/>
    <lcf76f155ced4ddcb4097134ff3c332f xmlns="eaac1f73-96ba-49e4-8230-50dc8e4048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680A59B28B5478F3316ACFA36B675" ma:contentTypeVersion="11" ma:contentTypeDescription="Create a new document." ma:contentTypeScope="" ma:versionID="523bbbc58376622c5eeec4f28c5f2514">
  <xsd:schema xmlns:xsd="http://www.w3.org/2001/XMLSchema" xmlns:xs="http://www.w3.org/2001/XMLSchema" xmlns:p="http://schemas.microsoft.com/office/2006/metadata/properties" xmlns:ns2="eaac1f73-96ba-49e4-8230-50dc8e40480b" xmlns:ns3="22dead39-2eb9-4f19-be96-c343a4b35ff9" targetNamespace="http://schemas.microsoft.com/office/2006/metadata/properties" ma:root="true" ma:fieldsID="bad1158cacfbe5c09c417d199413a847" ns2:_="" ns3:_="">
    <xsd:import namespace="eaac1f73-96ba-49e4-8230-50dc8e40480b"/>
    <xsd:import namespace="22dead39-2eb9-4f19-be96-c343a4b35f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c1f73-96ba-49e4-8230-50dc8e404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ead39-2eb9-4f19-be96-c343a4b35f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3e40f0-64e7-4840-84e3-a911c0e31b14}" ma:internalName="TaxCatchAll" ma:showField="CatchAllData" ma:web="22dead39-2eb9-4f19-be96-c343a4b35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0E195-2486-4166-82BC-D7907A971086}">
  <ds:schemaRefs>
    <ds:schemaRef ds:uri="http://schemas.microsoft.com/office/2006/metadata/properties"/>
    <ds:schemaRef ds:uri="http://schemas.microsoft.com/office/infopath/2007/PartnerControls"/>
    <ds:schemaRef ds:uri="22dead39-2eb9-4f19-be96-c343a4b35ff9"/>
    <ds:schemaRef ds:uri="eaac1f73-96ba-49e4-8230-50dc8e40480b"/>
  </ds:schemaRefs>
</ds:datastoreItem>
</file>

<file path=customXml/itemProps2.xml><?xml version="1.0" encoding="utf-8"?>
<ds:datastoreItem xmlns:ds="http://schemas.openxmlformats.org/officeDocument/2006/customXml" ds:itemID="{FF238CE8-C78D-4FCC-B456-9095EFF08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c1f73-96ba-49e4-8230-50dc8e40480b"/>
    <ds:schemaRef ds:uri="22dead39-2eb9-4f19-be96-c343a4b35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21B02-C072-4FA0-9B82-80F537A355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2575</Words>
  <Characters>14682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Jahanoor Sandhu</cp:lastModifiedBy>
  <cp:revision>5</cp:revision>
  <dcterms:created xsi:type="dcterms:W3CDTF">2026-07-27T07:30:00Z</dcterms:created>
  <dcterms:modified xsi:type="dcterms:W3CDTF">2026-08-02T13:52:00Z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aa112c04-3491-4e3f-bcbd-14ffa4751b9d</vt:lpwstr>
  </property>
  <property fmtid="{D5CDD505-2E9C-101B-9397-08002B2CF9AE}" pid="3" name="ContentTypeId">
    <vt:lpwstr>0x010100055680A59B28B5478F3316ACFA36B675</vt:lpwstr>
  </property>
  <property fmtid="{D5CDD505-2E9C-101B-9397-08002B2CF9AE}" pid="4" name="MediaServiceImageTags">
    <vt:lpwstr/>
  </property>
</Properties>
</file>